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B18" w:rsidRPr="00272B18" w:rsidRDefault="00272B18" w:rsidP="00272B18">
      <w:pPr>
        <w:shd w:val="clear" w:color="auto" w:fill="FFFFFF"/>
        <w:spacing w:after="0" w:line="240" w:lineRule="auto"/>
        <w:ind w:firstLine="709"/>
        <w:jc w:val="center"/>
        <w:rPr>
          <w:rFonts w:ascii="Times New Roman" w:hAnsi="Times New Roman" w:cs="Times New Roman"/>
          <w:sz w:val="28"/>
          <w:szCs w:val="28"/>
        </w:rPr>
      </w:pPr>
      <w:r w:rsidRPr="00272B18">
        <w:rPr>
          <w:rFonts w:ascii="Times New Roman" w:hAnsi="Times New Roman" w:cs="Times New Roman"/>
          <w:sz w:val="28"/>
          <w:szCs w:val="28"/>
        </w:rPr>
        <w:t xml:space="preserve">9. </w:t>
      </w:r>
      <w:r w:rsidRPr="00272B18">
        <w:rPr>
          <w:rFonts w:ascii="Times New Roman" w:hAnsi="Times New Roman" w:cs="Times New Roman"/>
          <w:b/>
          <w:bCs/>
          <w:sz w:val="28"/>
          <w:szCs w:val="28"/>
        </w:rPr>
        <w:t>КЛАССИФИКАЦИЯ СТРАТЕГИЙ ПРЕДПРИЯТИЯ</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bCs/>
          <w:sz w:val="28"/>
          <w:szCs w:val="28"/>
        </w:rPr>
      </w:pPr>
      <w:r w:rsidRPr="00272B18">
        <w:rPr>
          <w:rFonts w:ascii="Times New Roman" w:hAnsi="Times New Roman" w:cs="Times New Roman"/>
          <w:b/>
          <w:bCs/>
          <w:sz w:val="28"/>
          <w:szCs w:val="28"/>
        </w:rPr>
        <w:t>9.1 Классификация стратегий предприятия</w:t>
      </w:r>
    </w:p>
    <w:p w:rsidR="00272B18" w:rsidRPr="00272B18" w:rsidRDefault="00272B18" w:rsidP="00272B18">
      <w:pPr>
        <w:shd w:val="clear" w:color="auto" w:fill="FFFFFF"/>
        <w:spacing w:after="0" w:line="240" w:lineRule="auto"/>
        <w:ind w:firstLine="709"/>
        <w:jc w:val="both"/>
        <w:rPr>
          <w:rFonts w:ascii="Times New Roman" w:hAnsi="Times New Roman" w:cs="Times New Roman"/>
          <w:b/>
          <w:bCs/>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bCs/>
          <w:sz w:val="28"/>
          <w:szCs w:val="28"/>
        </w:rPr>
      </w:pPr>
      <w:r w:rsidRPr="00272B18">
        <w:rPr>
          <w:rFonts w:ascii="Times New Roman" w:hAnsi="Times New Roman" w:cs="Times New Roman"/>
          <w:b/>
          <w:bCs/>
          <w:sz w:val="28"/>
          <w:szCs w:val="28"/>
        </w:rPr>
        <w:t>9.1.1 Подходы к формированию стратегий</w:t>
      </w:r>
    </w:p>
    <w:p w:rsidR="00272B18" w:rsidRPr="00272B18" w:rsidRDefault="00272B18" w:rsidP="00272B18">
      <w:pPr>
        <w:shd w:val="clear" w:color="auto" w:fill="FFFFFF"/>
        <w:spacing w:after="0" w:line="240" w:lineRule="auto"/>
        <w:ind w:firstLine="709"/>
        <w:jc w:val="both"/>
        <w:rPr>
          <w:rFonts w:ascii="Times New Roman" w:hAnsi="Times New Roman" w:cs="Times New Roman"/>
          <w:bCs/>
          <w:sz w:val="28"/>
          <w:szCs w:val="28"/>
        </w:rPr>
      </w:pP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Предприятие, являясь многоплановой системой и находясь под действием многомерных сил, нуждается в средствах:</w:t>
      </w:r>
    </w:p>
    <w:p w:rsidR="00272B18" w:rsidRPr="00272B18" w:rsidRDefault="00272B18" w:rsidP="00272B18">
      <w:pPr>
        <w:pStyle w:val="Style5"/>
        <w:widowControl/>
        <w:tabs>
          <w:tab w:val="left" w:pos="274"/>
        </w:tabs>
        <w:spacing w:line="240" w:lineRule="auto"/>
        <w:ind w:firstLine="709"/>
        <w:jc w:val="both"/>
        <w:rPr>
          <w:rStyle w:val="FontStyle52"/>
          <w:rFonts w:ascii="Times New Roman" w:hAnsi="Times New Roman" w:cs="Times New Roman"/>
          <w:sz w:val="28"/>
          <w:szCs w:val="28"/>
        </w:rPr>
      </w:pPr>
      <w:r w:rsidRPr="00272B18">
        <w:rPr>
          <w:rStyle w:val="FontStyle68"/>
          <w:rFonts w:ascii="Times New Roman" w:hAnsi="Times New Roman" w:cs="Times New Roman"/>
          <w:sz w:val="28"/>
          <w:szCs w:val="28"/>
        </w:rPr>
        <w:t>- обеспечения преемственности и целостности в управлении предприяти</w:t>
      </w:r>
      <w:r w:rsidRPr="00272B18">
        <w:rPr>
          <w:rStyle w:val="FontStyle52"/>
          <w:rFonts w:ascii="Times New Roman" w:hAnsi="Times New Roman" w:cs="Times New Roman"/>
          <w:sz w:val="28"/>
          <w:szCs w:val="28"/>
        </w:rPr>
        <w:t>ем;-</w:t>
      </w:r>
    </w:p>
    <w:p w:rsidR="00272B18" w:rsidRPr="00272B18" w:rsidRDefault="00272B18" w:rsidP="00272B18">
      <w:pPr>
        <w:pStyle w:val="Style5"/>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управления с учетом сложности и последействий принимаемых решения.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 качестве таких средств используются стратегия и стратегическая ориентация.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 настоящее время к процессу формирования стратегии подходя точек зрения (см. рисунки 9.1 и 9.2):</w:t>
      </w:r>
    </w:p>
    <w:p w:rsidR="00272B18" w:rsidRPr="00272B18" w:rsidRDefault="00272B18" w:rsidP="00272B18">
      <w:pPr>
        <w:pStyle w:val="Style5"/>
        <w:widowControl/>
        <w:numPr>
          <w:ilvl w:val="0"/>
          <w:numId w:val="3"/>
        </w:numPr>
        <w:tabs>
          <w:tab w:val="left" w:pos="274"/>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воплощения намерений руководства;</w:t>
      </w:r>
    </w:p>
    <w:p w:rsidR="00272B18" w:rsidRPr="00272B18" w:rsidRDefault="00272B18" w:rsidP="00272B18">
      <w:pPr>
        <w:pStyle w:val="Style5"/>
        <w:widowControl/>
        <w:numPr>
          <w:ilvl w:val="0"/>
          <w:numId w:val="3"/>
        </w:numPr>
        <w:tabs>
          <w:tab w:val="left" w:pos="274"/>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реализации потенциала коллектива;</w:t>
      </w:r>
    </w:p>
    <w:p w:rsidR="00272B18" w:rsidRPr="00272B18" w:rsidRDefault="00272B18" w:rsidP="00272B18">
      <w:pPr>
        <w:pStyle w:val="Style5"/>
        <w:widowControl/>
        <w:numPr>
          <w:ilvl w:val="0"/>
          <w:numId w:val="3"/>
        </w:numPr>
        <w:tabs>
          <w:tab w:val="left" w:pos="274"/>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рационального управления;</w:t>
      </w:r>
    </w:p>
    <w:p w:rsidR="00272B18" w:rsidRPr="00272B18" w:rsidRDefault="00272B18" w:rsidP="00272B18">
      <w:pPr>
        <w:pStyle w:val="Style5"/>
        <w:widowControl/>
        <w:numPr>
          <w:ilvl w:val="0"/>
          <w:numId w:val="3"/>
        </w:numPr>
        <w:tabs>
          <w:tab w:val="left" w:pos="274"/>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создания конкурентных преимуществ;</w:t>
      </w:r>
    </w:p>
    <w:p w:rsidR="00272B18" w:rsidRPr="00272B18" w:rsidRDefault="00272B18" w:rsidP="00272B18">
      <w:pPr>
        <w:pStyle w:val="Style5"/>
        <w:widowControl/>
        <w:numPr>
          <w:ilvl w:val="0"/>
          <w:numId w:val="3"/>
        </w:numPr>
        <w:tabs>
          <w:tab w:val="left" w:pos="274"/>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отслеживания адекватности окружающей среде.</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Рассмотрим проекции стратегии на каждую из этих точек зрения.</w:t>
      </w:r>
    </w:p>
    <w:p w:rsidR="00272B18" w:rsidRPr="00272B18" w:rsidRDefault="00272B18" w:rsidP="00272B18">
      <w:pPr>
        <w:pStyle w:val="Style4"/>
        <w:widowControl/>
        <w:ind w:firstLine="709"/>
        <w:jc w:val="both"/>
        <w:rPr>
          <w:rStyle w:val="FontStyle52"/>
          <w:rFonts w:ascii="Times New Roman" w:hAnsi="Times New Roman" w:cs="Times New Roman"/>
          <w:b/>
          <w:sz w:val="28"/>
          <w:szCs w:val="28"/>
        </w:rPr>
      </w:pPr>
    </w:p>
    <w:p w:rsidR="00272B18" w:rsidRPr="00272B18" w:rsidRDefault="00272B18" w:rsidP="00272B18">
      <w:pPr>
        <w:pStyle w:val="Style4"/>
        <w:widowControl/>
        <w:ind w:firstLine="709"/>
        <w:jc w:val="both"/>
        <w:rPr>
          <w:rStyle w:val="FontStyle52"/>
          <w:rFonts w:ascii="Times New Roman" w:hAnsi="Times New Roman" w:cs="Times New Roman"/>
          <w:b/>
          <w:sz w:val="28"/>
          <w:szCs w:val="28"/>
        </w:rPr>
      </w:pPr>
      <w:r w:rsidRPr="00272B18">
        <w:rPr>
          <w:rStyle w:val="FontStyle52"/>
          <w:rFonts w:ascii="Times New Roman" w:hAnsi="Times New Roman" w:cs="Times New Roman"/>
          <w:b/>
          <w:sz w:val="28"/>
          <w:szCs w:val="28"/>
        </w:rPr>
        <w:t>9.1.1.1 Воплощение намерений руководства</w:t>
      </w:r>
    </w:p>
    <w:p w:rsidR="00272B18" w:rsidRPr="00272B18" w:rsidRDefault="00272B18" w:rsidP="00272B18">
      <w:pPr>
        <w:pStyle w:val="Style4"/>
        <w:widowControl/>
        <w:ind w:firstLine="709"/>
        <w:jc w:val="both"/>
        <w:rPr>
          <w:rStyle w:val="FontStyle52"/>
          <w:rFonts w:ascii="Times New Roman" w:hAnsi="Times New Roman" w:cs="Times New Roman"/>
          <w:sz w:val="28"/>
          <w:szCs w:val="28"/>
        </w:rPr>
      </w:pP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 точки зрения воплощения воли руководства на стратегию в существенной мере накладываются характеристики руководителя:</w:t>
      </w:r>
    </w:p>
    <w:p w:rsidR="00272B18" w:rsidRPr="00272B18" w:rsidRDefault="00272B18" w:rsidP="00272B18">
      <w:pPr>
        <w:pStyle w:val="Style5"/>
        <w:widowControl/>
        <w:tabs>
          <w:tab w:val="left" w:pos="26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личностные качества;</w:t>
      </w:r>
    </w:p>
    <w:p w:rsidR="00272B18" w:rsidRPr="00272B18" w:rsidRDefault="00272B18" w:rsidP="00272B18">
      <w:pPr>
        <w:pStyle w:val="Style5"/>
        <w:widowControl/>
        <w:tabs>
          <w:tab w:val="left" w:pos="26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ценности;</w:t>
      </w:r>
    </w:p>
    <w:p w:rsidR="00272B18" w:rsidRPr="00272B18" w:rsidRDefault="00272B18" w:rsidP="00272B18">
      <w:pPr>
        <w:pStyle w:val="Style5"/>
        <w:widowControl/>
        <w:tabs>
          <w:tab w:val="left" w:pos="26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стремления.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Руководитель осуществляет управление предприятием на основе своего видения. При этом его видение не нейтрально, а всегда окрашено личностными характеристиками, его ценностями, стремлениями, прея почтениями. Так, инициативный и склонный к принятию риска директор поведет предприятие по пути, полностью отличному от того, по которому бы предприятие повел руководитель, ищущий стабильности и избегающий риска.</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Первый будет ориентировать предприятие на выпуск наукоемкой, качественной продукции и на формирование новых рынков. Второй предпочтет работать на более стабильных рынках проверенной временем стандартизированной продукции.</w:t>
      </w:r>
    </w:p>
    <w:p w:rsidR="00272B18" w:rsidRPr="00272B18" w:rsidRDefault="00272B18" w:rsidP="00272B18">
      <w:pPr>
        <w:pStyle w:val="Style12"/>
        <w:widowControl/>
        <w:spacing w:line="240" w:lineRule="auto"/>
        <w:ind w:firstLine="709"/>
        <w:rPr>
          <w:rStyle w:val="FontStyle70"/>
          <w:rFonts w:ascii="Times New Roman" w:hAnsi="Times New Roman" w:cs="Times New Roman"/>
          <w:sz w:val="28"/>
          <w:szCs w:val="28"/>
        </w:rPr>
      </w:pPr>
      <w:r w:rsidRPr="00272B18">
        <w:rPr>
          <w:rStyle w:val="FontStyle70"/>
          <w:rFonts w:ascii="Times New Roman" w:hAnsi="Times New Roman" w:cs="Times New Roman"/>
          <w:sz w:val="28"/>
          <w:szCs w:val="28"/>
        </w:rPr>
        <w:t xml:space="preserve">Личные </w:t>
      </w:r>
      <w:r w:rsidRPr="00272B18">
        <w:rPr>
          <w:rStyle w:val="FontStyle68"/>
          <w:rFonts w:ascii="Times New Roman" w:hAnsi="Times New Roman" w:cs="Times New Roman"/>
          <w:sz w:val="28"/>
          <w:szCs w:val="28"/>
        </w:rPr>
        <w:t xml:space="preserve">качества руководителя </w:t>
      </w:r>
      <w:r w:rsidRPr="00272B18">
        <w:rPr>
          <w:rStyle w:val="FontStyle70"/>
          <w:rFonts w:ascii="Times New Roman" w:hAnsi="Times New Roman" w:cs="Times New Roman"/>
          <w:sz w:val="28"/>
          <w:szCs w:val="28"/>
        </w:rPr>
        <w:t xml:space="preserve">аналогичны настройке </w:t>
      </w:r>
      <w:r w:rsidRPr="00272B18">
        <w:rPr>
          <w:rStyle w:val="FontStyle68"/>
          <w:rFonts w:ascii="Times New Roman" w:hAnsi="Times New Roman" w:cs="Times New Roman"/>
          <w:sz w:val="28"/>
          <w:szCs w:val="28"/>
        </w:rPr>
        <w:t xml:space="preserve">ради </w:t>
      </w:r>
      <w:r w:rsidRPr="00272B18">
        <w:rPr>
          <w:rStyle w:val="FontStyle70"/>
          <w:rFonts w:ascii="Times New Roman" w:hAnsi="Times New Roman" w:cs="Times New Roman"/>
          <w:sz w:val="28"/>
          <w:szCs w:val="28"/>
        </w:rPr>
        <w:t xml:space="preserve">приемника или канала телевизора. Смена личных качеств </w:t>
      </w:r>
      <w:r w:rsidRPr="00272B18">
        <w:rPr>
          <w:rStyle w:val="FontStyle68"/>
          <w:rFonts w:ascii="Times New Roman" w:hAnsi="Times New Roman" w:cs="Times New Roman"/>
          <w:sz w:val="28"/>
          <w:szCs w:val="28"/>
        </w:rPr>
        <w:t xml:space="preserve">руководителя приводит </w:t>
      </w:r>
      <w:r w:rsidRPr="00272B18">
        <w:rPr>
          <w:rStyle w:val="FontStyle70"/>
          <w:rFonts w:ascii="Times New Roman" w:hAnsi="Times New Roman" w:cs="Times New Roman"/>
          <w:sz w:val="28"/>
          <w:szCs w:val="28"/>
        </w:rPr>
        <w:t xml:space="preserve">к смене </w:t>
      </w:r>
      <w:r w:rsidRPr="00272B18">
        <w:rPr>
          <w:rStyle w:val="FontStyle68"/>
          <w:rFonts w:ascii="Times New Roman" w:hAnsi="Times New Roman" w:cs="Times New Roman"/>
          <w:sz w:val="28"/>
          <w:szCs w:val="28"/>
        </w:rPr>
        <w:t xml:space="preserve">поступающей </w:t>
      </w:r>
      <w:r w:rsidRPr="00272B18">
        <w:rPr>
          <w:rStyle w:val="FontStyle70"/>
          <w:rFonts w:ascii="Times New Roman" w:hAnsi="Times New Roman" w:cs="Times New Roman"/>
          <w:sz w:val="28"/>
          <w:szCs w:val="28"/>
        </w:rPr>
        <w:t xml:space="preserve">информации и к смене ее оценки. </w:t>
      </w:r>
    </w:p>
    <w:p w:rsidR="00272B18" w:rsidRPr="00272B18" w:rsidRDefault="00272B18" w:rsidP="00272B18">
      <w:pPr>
        <w:pStyle w:val="Style12"/>
        <w:widowControl/>
        <w:spacing w:line="240" w:lineRule="auto"/>
        <w:ind w:firstLine="709"/>
        <w:rPr>
          <w:rStyle w:val="FontStyle70"/>
          <w:rFonts w:ascii="Times New Roman" w:hAnsi="Times New Roman" w:cs="Times New Roman"/>
          <w:sz w:val="28"/>
          <w:szCs w:val="28"/>
        </w:rPr>
      </w:pPr>
    </w:p>
    <w:p w:rsidR="00272B18" w:rsidRPr="00272B18" w:rsidRDefault="00272B18" w:rsidP="00272B18">
      <w:pPr>
        <w:pStyle w:val="Style12"/>
        <w:widowControl/>
        <w:spacing w:line="240" w:lineRule="auto"/>
        <w:ind w:firstLine="709"/>
        <w:rPr>
          <w:rStyle w:val="FontStyle70"/>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sectPr w:rsidR="00272B18" w:rsidRPr="00272B18" w:rsidSect="00200BB3">
          <w:footerReference w:type="default" r:id="rId5"/>
          <w:footerReference w:type="first" r:id="rId6"/>
          <w:pgSz w:w="11906" w:h="16838" w:code="9"/>
          <w:pgMar w:top="1134" w:right="1134" w:bottom="1134" w:left="1134" w:header="567" w:footer="0" w:gutter="0"/>
          <w:pgNumType w:start="1"/>
          <w:cols w:space="708"/>
          <w:docGrid w:linePitch="360"/>
        </w:sect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noProof/>
          <w:sz w:val="28"/>
          <w:szCs w:val="28"/>
        </w:rPr>
      </w:r>
      <w:r w:rsidRPr="00272B18">
        <w:rPr>
          <w:rFonts w:ascii="Times New Roman" w:hAnsi="Times New Roman" w:cs="Times New Roman"/>
          <w:sz w:val="28"/>
          <w:szCs w:val="28"/>
        </w:rPr>
        <w:pict>
          <v:group id="_x0000_s1121" editas="canvas" style="width:10in;height:6in;mso-position-horizontal-relative:char;mso-position-vertical-relative:line" coordorigin="4775,3757"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2" type="#_x0000_t75" style="position:absolute;left:4775;top:3757;width:7200;height:4320" o:preferrelative="f">
              <v:fill o:detectmouseclick="t"/>
              <v:path o:extrusionok="t" o:connecttype="none"/>
              <o:lock v:ext="edit" text="t"/>
            </v:shape>
            <v:line id="_x0000_s1123" style="position:absolute" from="5855,4207" to="10985,4207"/>
            <v:line id="_x0000_s1124" style="position:absolute" from="8285,4117" to="8285,4387"/>
            <v:line id="_x0000_s1125" style="position:absolute" from="5855,4207" to="5855,4387"/>
            <v:line id="_x0000_s1126" style="position:absolute" from="10985,4207" to="10985,4387"/>
            <v:line id="_x0000_s1127" style="position:absolute" from="5225,4927" to="5225,6727"/>
            <v:line id="_x0000_s1128" style="position:absolute;flip:y" from="5225,5557" to="5495,5558">
              <v:stroke endarrow="block"/>
            </v:line>
            <v:line id="_x0000_s1129" style="position:absolute" from="5225,6097" to="5495,6097">
              <v:stroke endarrow="block"/>
            </v:line>
            <v:line id="_x0000_s1130" style="position:absolute" from="5225,6727" to="5495,6727">
              <v:stroke endarrow="block"/>
            </v:line>
            <v:line id="_x0000_s1131" style="position:absolute" from="7655,4927" to="7655,7717"/>
            <v:line id="_x0000_s1132" style="position:absolute" from="7655,5287" to="7925,5287">
              <v:stroke endarrow="block"/>
            </v:line>
            <v:line id="_x0000_s1133" style="position:absolute" from="7655,5737" to="7925,5737">
              <v:stroke endarrow="block"/>
            </v:line>
            <v:line id="_x0000_s1134" style="position:absolute" from="7655,6097" to="7925,6097">
              <v:stroke endarrow="block"/>
            </v:line>
            <v:line id="_x0000_s1135" style="position:absolute" from="7655,6637" to="7925,6637">
              <v:stroke endarrow="block"/>
            </v:line>
            <v:line id="_x0000_s1136" style="position:absolute" from="7655,7177" to="7925,7177">
              <v:stroke endarrow="block"/>
            </v:line>
            <v:line id="_x0000_s1137" style="position:absolute" from="7655,7717" to="7925,7718">
              <v:stroke endarrow="block"/>
            </v:line>
            <v:line id="_x0000_s1138" style="position:absolute" from="10162,4927" to="10162,6817"/>
            <v:line id="_x0000_s1139" style="position:absolute" from="10175,5557" to="10355,5557">
              <v:stroke endarrow="block"/>
            </v:line>
            <v:line id="_x0000_s1140" style="position:absolute" from="10175,6187" to="10355,6187">
              <v:stroke endarrow="block"/>
            </v:line>
            <v:line id="_x0000_s1141" style="position:absolute" from="10175,6817" to="10265,6817">
              <v:stroke endarrow="block"/>
            </v:line>
            <v:group id="_x0000_s1142" style="position:absolute;left:5122;top:3757;width:6646;height:4230" coordorigin="2394,954" coordsize="13293,8460">
              <v:rect id="_x0000_s1143" style="position:absolute;left:7074;top:954;width:3033;height:900">
                <v:textbox style="mso-next-textbox:#_x0000_s1143">
                  <w:txbxContent>
                    <w:p w:rsidR="00272B18" w:rsidRDefault="00272B18" w:rsidP="00272B18">
                      <w:pPr>
                        <w:jc w:val="center"/>
                      </w:pPr>
                      <w:r>
                        <w:t>Стратегии</w:t>
                      </w:r>
                    </w:p>
                  </w:txbxContent>
                </v:textbox>
              </v:rect>
              <v:rect id="_x0000_s1144" style="position:absolute;left:2394;top:2394;width:3033;height:1080">
                <v:textbox style="mso-next-textbox:#_x0000_s1144">
                  <w:txbxContent>
                    <w:p w:rsidR="00272B18" w:rsidRDefault="00272B18" w:rsidP="00272B18">
                      <w:pPr>
                        <w:jc w:val="center"/>
                      </w:pPr>
                      <w:r>
                        <w:t>Выражение воли руководства</w:t>
                      </w:r>
                    </w:p>
                  </w:txbxContent>
                </v:textbox>
              </v:rect>
              <v:rect id="_x0000_s1145" style="position:absolute;left:7074;top:2394;width:3780;height:1080">
                <v:textbox style="mso-next-textbox:#_x0000_s1145">
                  <w:txbxContent>
                    <w:p w:rsidR="00272B18" w:rsidRDefault="00272B18" w:rsidP="00272B18">
                      <w:pPr>
                        <w:jc w:val="center"/>
                      </w:pPr>
                      <w:r>
                        <w:t xml:space="preserve">Реализация </w:t>
                      </w:r>
                    </w:p>
                    <w:p w:rsidR="00272B18" w:rsidRDefault="00272B18" w:rsidP="00272B18">
                      <w:pPr>
                        <w:jc w:val="center"/>
                      </w:pPr>
                      <w:r>
                        <w:t>коллектива</w:t>
                      </w:r>
                    </w:p>
                  </w:txbxContent>
                </v:textbox>
              </v:rect>
              <v:rect id="_x0000_s1146" style="position:absolute;left:12294;top:2394;width:3033;height:1080">
                <v:textbox style="mso-next-textbox:#_x0000_s1146">
                  <w:txbxContent>
                    <w:p w:rsidR="00272B18" w:rsidRDefault="00272B18" w:rsidP="00272B18">
                      <w:pPr>
                        <w:jc w:val="center"/>
                      </w:pPr>
                      <w:r>
                        <w:t xml:space="preserve">Рациональное </w:t>
                      </w:r>
                    </w:p>
                    <w:p w:rsidR="00272B18" w:rsidRDefault="00272B18" w:rsidP="00272B18">
                      <w:pPr>
                        <w:jc w:val="center"/>
                      </w:pPr>
                      <w:r>
                        <w:t>управление</w:t>
                      </w:r>
                    </w:p>
                  </w:txbxContent>
                </v:textbox>
              </v:rect>
              <v:rect id="_x0000_s1147" style="position:absolute;left:3114;top:4014;width:3033;height:1080">
                <v:textbox style="mso-next-textbox:#_x0000_s1147">
                  <w:txbxContent>
                    <w:p w:rsidR="00272B18" w:rsidRDefault="00272B18" w:rsidP="00272B18">
                      <w:pPr>
                        <w:jc w:val="center"/>
                      </w:pPr>
                      <w:r>
                        <w:t>Ценности</w:t>
                      </w:r>
                    </w:p>
                  </w:txbxContent>
                </v:textbox>
              </v:rect>
              <v:rect id="_x0000_s1148" style="position:absolute;left:3114;top:5274;width:3033;height:1080">
                <v:textbox style="mso-next-textbox:#_x0000_s1148">
                  <w:txbxContent>
                    <w:p w:rsidR="00272B18" w:rsidRDefault="00272B18" w:rsidP="00272B18">
                      <w:pPr>
                        <w:jc w:val="center"/>
                      </w:pPr>
                      <w:r>
                        <w:t>Стремления</w:t>
                      </w:r>
                    </w:p>
                  </w:txbxContent>
                </v:textbox>
              </v:rect>
              <v:rect id="_x0000_s1149" style="position:absolute;left:3114;top:6534;width:3033;height:1080">
                <v:textbox style="mso-next-textbox:#_x0000_s1149">
                  <w:txbxContent>
                    <w:p w:rsidR="00272B18" w:rsidRDefault="00272B18" w:rsidP="00272B18">
                      <w:pPr>
                        <w:jc w:val="center"/>
                      </w:pPr>
                      <w:r>
                        <w:t>Личные качества руководства</w:t>
                      </w:r>
                    </w:p>
                  </w:txbxContent>
                </v:textbox>
              </v:rect>
              <v:rect id="_x0000_s1150" style="position:absolute;left:12654;top:4194;width:3033;height:1080">
                <v:textbox style="mso-next-textbox:#_x0000_s1150">
                  <w:txbxContent>
                    <w:p w:rsidR="00272B18" w:rsidRDefault="00272B18" w:rsidP="00272B18">
                      <w:pPr>
                        <w:jc w:val="center"/>
                      </w:pPr>
                      <w:r>
                        <w:t>Направление</w:t>
                      </w:r>
                    </w:p>
                  </w:txbxContent>
                </v:textbox>
              </v:rect>
              <v:rect id="_x0000_s1151" style="position:absolute;left:12654;top:5454;width:3033;height:1080">
                <v:textbox style="mso-next-textbox:#_x0000_s1151">
                  <w:txbxContent>
                    <w:p w:rsidR="00272B18" w:rsidRDefault="00272B18" w:rsidP="00272B18">
                      <w:pPr>
                        <w:jc w:val="center"/>
                      </w:pPr>
                      <w:r>
                        <w:t>Видение</w:t>
                      </w:r>
                    </w:p>
                  </w:txbxContent>
                </v:textbox>
              </v:rect>
              <v:rect id="_x0000_s1152" style="position:absolute;left:12654;top:6714;width:3033;height:1080">
                <v:textbox style="mso-next-textbox:#_x0000_s1152">
                  <w:txbxContent>
                    <w:p w:rsidR="00272B18" w:rsidRDefault="00272B18" w:rsidP="00272B18">
                      <w:pPr>
                        <w:jc w:val="center"/>
                      </w:pPr>
                      <w:r>
                        <w:t>Воодушевление</w:t>
                      </w:r>
                    </w:p>
                  </w:txbxContent>
                </v:textbox>
              </v:rect>
              <v:rect id="_x0000_s1153" style="position:absolute;left:7974;top:3654;width:3033;height:720">
                <v:textbox style="mso-next-textbox:#_x0000_s1153">
                  <w:txbxContent>
                    <w:p w:rsidR="00272B18" w:rsidRDefault="00272B18" w:rsidP="00272B18">
                      <w:pPr>
                        <w:jc w:val="center"/>
                      </w:pPr>
                      <w:r>
                        <w:t>Конечные цели</w:t>
                      </w:r>
                    </w:p>
                  </w:txbxContent>
                </v:textbox>
              </v:rect>
              <v:rect id="_x0000_s1154" style="position:absolute;left:7974;top:4554;width:3033;height:720">
                <v:textbox style="mso-next-textbox:#_x0000_s1154">
                  <w:txbxContent>
                    <w:p w:rsidR="00272B18" w:rsidRDefault="00272B18" w:rsidP="00272B18">
                      <w:pPr>
                        <w:jc w:val="center"/>
                      </w:pPr>
                      <w:r>
                        <w:t>Ценности</w:t>
                      </w:r>
                    </w:p>
                  </w:txbxContent>
                </v:textbox>
              </v:rect>
              <v:rect id="_x0000_s1155" style="position:absolute;left:7974;top:5454;width:3033;height:720">
                <v:textbox style="mso-next-textbox:#_x0000_s1155">
                  <w:txbxContent>
                    <w:p w:rsidR="00272B18" w:rsidRDefault="00272B18" w:rsidP="00272B18">
                      <w:pPr>
                        <w:jc w:val="center"/>
                      </w:pPr>
                      <w:r>
                        <w:t>Принципы функционирования</w:t>
                      </w:r>
                    </w:p>
                  </w:txbxContent>
                </v:textbox>
              </v:rect>
              <v:rect id="_x0000_s1156" style="position:absolute;left:7974;top:6534;width:3033;height:720">
                <v:textbox style="mso-next-textbox:#_x0000_s1156">
                  <w:txbxContent>
                    <w:p w:rsidR="00272B18" w:rsidRDefault="00272B18" w:rsidP="00272B18">
                      <w:pPr>
                        <w:jc w:val="center"/>
                      </w:pPr>
                      <w:r>
                        <w:t>Этика</w:t>
                      </w:r>
                    </w:p>
                  </w:txbxContent>
                </v:textbox>
              </v:rect>
              <v:rect id="_x0000_s1157" style="position:absolute;left:7974;top:7614;width:3033;height:720">
                <v:textbox style="mso-next-textbox:#_x0000_s1157">
                  <w:txbxContent>
                    <w:p w:rsidR="00272B18" w:rsidRDefault="00272B18" w:rsidP="00272B18">
                      <w:pPr>
                        <w:jc w:val="center"/>
                      </w:pPr>
                      <w:r>
                        <w:t>Идеология</w:t>
                      </w:r>
                    </w:p>
                  </w:txbxContent>
                </v:textbox>
              </v:rect>
              <v:rect id="_x0000_s1158" style="position:absolute;left:7974;top:8694;width:3033;height:720">
                <v:textbox style="mso-next-textbox:#_x0000_s1158">
                  <w:txbxContent>
                    <w:p w:rsidR="00272B18" w:rsidRDefault="00272B18" w:rsidP="00272B18">
                      <w:pPr>
                        <w:jc w:val="center"/>
                      </w:pPr>
                      <w:r>
                        <w:t>Вера и убеждения</w:t>
                      </w:r>
                    </w:p>
                  </w:txbxContent>
                </v:textbox>
              </v:rect>
            </v:group>
            <w10:wrap type="none"/>
            <w10:anchorlock/>
          </v:group>
        </w:pic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center"/>
        <w:rPr>
          <w:rFonts w:ascii="Times New Roman" w:hAnsi="Times New Roman" w:cs="Times New Roman"/>
          <w:sz w:val="28"/>
          <w:szCs w:val="28"/>
        </w:rPr>
      </w:pPr>
      <w:r w:rsidRPr="00272B18">
        <w:rPr>
          <w:rFonts w:ascii="Times New Roman" w:hAnsi="Times New Roman" w:cs="Times New Roman"/>
          <w:sz w:val="28"/>
          <w:szCs w:val="28"/>
        </w:rPr>
        <w:t>Рисунок  9.1– Основные точки зрения на формирование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noProof/>
          <w:sz w:val="28"/>
          <w:szCs w:val="28"/>
        </w:rPr>
        <w:pict>
          <v:group id="_x0000_s1223" style="position:absolute;left:0;text-align:left;margin-left:36pt;margin-top:1.9pt;width:682.65pt;height:361.9pt;z-index:251662336" coordorigin="1854,1816" coordsize="13653,7238">
            <v:rect id="_x0000_s1224" style="position:absolute;left:2214;top:1996;width:5040;height:1080">
              <v:textbox style="mso-next-textbox:#_x0000_s1224">
                <w:txbxContent>
                  <w:p w:rsidR="00272B18" w:rsidRDefault="00272B18" w:rsidP="00272B18">
                    <w:pPr>
                      <w:jc w:val="center"/>
                    </w:pPr>
                    <w:r>
                      <w:t>Построение конкурентных преимуществ</w:t>
                    </w:r>
                  </w:p>
                </w:txbxContent>
              </v:textbox>
            </v:rect>
            <v:rect id="_x0000_s1225" style="position:absolute;left:10134;top:1816;width:4680;height:1080">
              <v:textbox style="mso-next-textbox:#_x0000_s1225">
                <w:txbxContent>
                  <w:p w:rsidR="00272B18" w:rsidRDefault="00272B18" w:rsidP="00272B18">
                    <w:pPr>
                      <w:jc w:val="center"/>
                    </w:pPr>
                    <w:r>
                      <w:t>Отношения с окружающей средой</w:t>
                    </w:r>
                  </w:p>
                </w:txbxContent>
              </v:textbox>
            </v:rect>
            <v:rect id="_x0000_s1226" style="position:absolute;left:9054;top:3654;width:3033;height:1080">
              <v:textbox style="mso-next-textbox:#_x0000_s1226">
                <w:txbxContent>
                  <w:p w:rsidR="00272B18" w:rsidRDefault="00272B18" w:rsidP="00272B18">
                    <w:pPr>
                      <w:jc w:val="center"/>
                    </w:pPr>
                    <w:r>
                      <w:t xml:space="preserve">Возможности и </w:t>
                    </w:r>
                  </w:p>
                  <w:p w:rsidR="00272B18" w:rsidRDefault="00272B18" w:rsidP="00272B18">
                    <w:pPr>
                      <w:jc w:val="center"/>
                    </w:pPr>
                    <w:r>
                      <w:t>сильные стороны</w:t>
                    </w:r>
                  </w:p>
                </w:txbxContent>
              </v:textbox>
            </v:rect>
            <v:rect id="_x0000_s1227" style="position:absolute;left:12474;top:3654;width:3033;height:1080">
              <v:textbox style="mso-next-textbox:#_x0000_s1227">
                <w:txbxContent>
                  <w:p w:rsidR="00272B18" w:rsidRDefault="00272B18" w:rsidP="00272B18">
                    <w:pPr>
                      <w:jc w:val="center"/>
                    </w:pPr>
                    <w:r>
                      <w:t>Угрозы  и</w:t>
                    </w:r>
                  </w:p>
                  <w:p w:rsidR="00272B18" w:rsidRDefault="00272B18" w:rsidP="00272B18">
                    <w:r>
                      <w:t xml:space="preserve">слабые стороны </w:t>
                    </w:r>
                  </w:p>
                </w:txbxContent>
              </v:textbox>
            </v:rect>
            <v:rect id="_x0000_s1228" style="position:absolute;left:9054;top:5454;width:3033;height:1080">
              <v:textbox style="mso-next-textbox:#_x0000_s1228">
                <w:txbxContent>
                  <w:p w:rsidR="00272B18" w:rsidRDefault="00272B18" w:rsidP="00272B18">
                    <w:pPr>
                      <w:jc w:val="center"/>
                    </w:pPr>
                    <w:r>
                      <w:t>Использование</w:t>
                    </w:r>
                  </w:p>
                </w:txbxContent>
              </v:textbox>
            </v:rect>
            <v:rect id="_x0000_s1229" style="position:absolute;left:12474;top:5454;width:3033;height:1080">
              <v:textbox style="mso-next-textbox:#_x0000_s1229">
                <w:txbxContent>
                  <w:p w:rsidR="00272B18" w:rsidRDefault="00272B18" w:rsidP="00272B18">
                    <w:pPr>
                      <w:jc w:val="center"/>
                    </w:pPr>
                    <w:r>
                      <w:t>Нейтрализация</w:t>
                    </w:r>
                  </w:p>
                </w:txbxContent>
              </v:textbox>
            </v:rect>
            <v:rect id="_x0000_s1230" style="position:absolute;left:1854;top:3834;width:3033;height:1080">
              <v:textbox style="mso-next-textbox:#_x0000_s1230">
                <w:txbxContent>
                  <w:p w:rsidR="00272B18" w:rsidRDefault="00272B18" w:rsidP="00272B18">
                    <w:pPr>
                      <w:jc w:val="center"/>
                    </w:pPr>
                    <w:r>
                      <w:t>Преимущества</w:t>
                    </w:r>
                  </w:p>
                </w:txbxContent>
              </v:textbox>
            </v:rect>
            <v:rect id="_x0000_s1231" style="position:absolute;left:5094;top:3834;width:3033;height:1080">
              <v:textbox style="mso-next-textbox:#_x0000_s1231">
                <w:txbxContent>
                  <w:p w:rsidR="00272B18" w:rsidRDefault="00272B18" w:rsidP="00272B18">
                    <w:pPr>
                      <w:jc w:val="center"/>
                    </w:pPr>
                    <w:r>
                      <w:t>Позиционирование на рынке</w:t>
                    </w:r>
                  </w:p>
                </w:txbxContent>
              </v:textbox>
            </v:rect>
            <v:rect id="_x0000_s1232" style="position:absolute;left:3294;top:5454;width:3033;height:720">
              <v:textbox style="mso-next-textbox:#_x0000_s1232">
                <w:txbxContent>
                  <w:p w:rsidR="00272B18" w:rsidRDefault="00272B18" w:rsidP="00272B18">
                    <w:pPr>
                      <w:jc w:val="center"/>
                    </w:pPr>
                    <w:r>
                      <w:t>Формирование</w:t>
                    </w:r>
                  </w:p>
                </w:txbxContent>
              </v:textbox>
            </v:rect>
            <v:rect id="_x0000_s1233" style="position:absolute;left:3294;top:6354;width:3033;height:720">
              <v:textbox style="mso-next-textbox:#_x0000_s1233">
                <w:txbxContent>
                  <w:p w:rsidR="00272B18" w:rsidRDefault="00272B18" w:rsidP="00272B18">
                    <w:pPr>
                      <w:jc w:val="center"/>
                    </w:pPr>
                    <w:r>
                      <w:t>Защита</w:t>
                    </w:r>
                  </w:p>
                </w:txbxContent>
              </v:textbox>
            </v:rect>
            <v:rect id="_x0000_s1234" style="position:absolute;left:3294;top:7254;width:3033;height:720">
              <v:textbox style="mso-next-textbox:#_x0000_s1234">
                <w:txbxContent>
                  <w:p w:rsidR="00272B18" w:rsidRDefault="00272B18" w:rsidP="00272B18">
                    <w:pPr>
                      <w:jc w:val="center"/>
                    </w:pPr>
                    <w:r>
                      <w:t>Поддержание</w:t>
                    </w:r>
                  </w:p>
                </w:txbxContent>
              </v:textbox>
            </v:rect>
            <v:rect id="_x0000_s1235" style="position:absolute;left:3294;top:8334;width:3033;height:720">
              <v:textbox style="mso-next-textbox:#_x0000_s1235">
                <w:txbxContent>
                  <w:p w:rsidR="00272B18" w:rsidRDefault="00272B18" w:rsidP="00272B18">
                    <w:pPr>
                      <w:jc w:val="center"/>
                    </w:pPr>
                    <w:r>
                      <w:t>Развитие</w:t>
                    </w:r>
                  </w:p>
                </w:txbxContent>
              </v:textbox>
            </v:rect>
          </v:group>
        </w:pict>
      </w:r>
      <w:r w:rsidRPr="00272B18">
        <w:rPr>
          <w:rFonts w:ascii="Times New Roman" w:hAnsi="Times New Roman" w:cs="Times New Roman"/>
          <w:noProof/>
          <w:sz w:val="28"/>
          <w:szCs w:val="28"/>
        </w:rPr>
      </w:r>
      <w:r w:rsidRPr="00272B18">
        <w:rPr>
          <w:rFonts w:ascii="Times New Roman" w:hAnsi="Times New Roman" w:cs="Times New Roman"/>
          <w:sz w:val="28"/>
          <w:szCs w:val="28"/>
        </w:rPr>
        <w:pict>
          <v:group id="_x0000_s1159" editas="canvas" style="width:10in;height:387pt;mso-position-horizontal-relative:char;mso-position-vertical-relative:line" coordorigin="4775,3757" coordsize="7200,3870">
            <o:lock v:ext="edit" aspectratio="t"/>
            <v:shape id="_x0000_s1160" type="#_x0000_t75" style="position:absolute;left:4775;top:3757;width:7200;height:3870" o:preferrelative="f">
              <v:fill o:detectmouseclick="t"/>
              <v:path o:extrusionok="t" o:connecttype="none"/>
              <o:lock v:ext="edit" text="t"/>
            </v:shape>
            <v:line id="_x0000_s1161" style="position:absolute" from="5315,4567" to="7115,4567"/>
            <v:line id="_x0000_s1162" style="position:absolute" from="9275,4477" to="11165,4477"/>
            <v:line id="_x0000_s1163" style="position:absolute" from="5315,4567" to="5315,4747"/>
            <v:line id="_x0000_s1164" style="position:absolute" from="7115,4567" to="7115,4747"/>
            <v:line id="_x0000_s1165" style="position:absolute" from="6125,4387" to="6125,4567"/>
            <v:line id="_x0000_s1166" style="position:absolute" from="9275,4477" to="9275,4657"/>
            <v:line id="_x0000_s1167" style="position:absolute" from="11165,4477" to="11165,4657"/>
            <v:line id="_x0000_s1168" style="position:absolute" from="10085,4297" to="10085,4477"/>
            <v:line id="_x0000_s1169" style="position:absolute;flip:x" from="9185,5197" to="9186,5557">
              <v:stroke endarrow="block"/>
            </v:line>
            <v:line id="_x0000_s1170" style="position:absolute" from="10985,5197" to="10986,5557">
              <v:stroke endarrow="block"/>
            </v:line>
            <v:line id="_x0000_s1171" style="position:absolute" from="5045,5287" to="5045,7267"/>
            <v:line id="_x0000_s1172" style="position:absolute" from="5045,5827" to="5585,5827">
              <v:stroke endarrow="block"/>
            </v:line>
            <v:line id="_x0000_s1173" style="position:absolute" from="5045,6277" to="5585,6277">
              <v:stroke endarrow="block"/>
            </v:line>
            <v:line id="_x0000_s1174" style="position:absolute" from="5045,6637" to="5585,6637">
              <v:stroke endarrow="block"/>
            </v:line>
            <v:line id="_x0000_s1175" style="position:absolute" from="5045,7267" to="5585,7267">
              <v:stroke endarrow="block"/>
            </v:line>
            <w10:wrap type="none"/>
            <w10:anchorlock/>
          </v:group>
        </w:pic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center"/>
        <w:rPr>
          <w:rFonts w:ascii="Times New Roman" w:hAnsi="Times New Roman" w:cs="Times New Roman"/>
          <w:sz w:val="28"/>
          <w:szCs w:val="28"/>
        </w:rPr>
      </w:pPr>
      <w:r w:rsidRPr="00272B18">
        <w:rPr>
          <w:rFonts w:ascii="Times New Roman" w:hAnsi="Times New Roman" w:cs="Times New Roman"/>
          <w:sz w:val="28"/>
          <w:szCs w:val="28"/>
        </w:rPr>
        <w:t>Рисунок 9.2 - Основные точки зрения на формирование стратегии  (продолжение)</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sectPr w:rsidR="00272B18" w:rsidRPr="00272B18" w:rsidSect="00200BB3">
          <w:pgSz w:w="16838" w:h="11906" w:orient="landscape" w:code="9"/>
          <w:pgMar w:top="1134" w:right="1134" w:bottom="1134" w:left="1134" w:header="567" w:footer="0" w:gutter="0"/>
          <w:pgNumType w:start="1"/>
          <w:cols w:space="708"/>
          <w:docGrid w:linePitch="360"/>
        </w:sectPr>
      </w:pPr>
    </w:p>
    <w:p w:rsidR="00272B18" w:rsidRPr="00272B18" w:rsidRDefault="00272B18" w:rsidP="00272B18">
      <w:pPr>
        <w:pStyle w:val="Style12"/>
        <w:widowControl/>
        <w:spacing w:line="240" w:lineRule="auto"/>
        <w:ind w:firstLine="709"/>
        <w:rPr>
          <w:rStyle w:val="FontStyle68"/>
          <w:rFonts w:ascii="Times New Roman" w:hAnsi="Times New Roman" w:cs="Times New Roman"/>
          <w:sz w:val="28"/>
          <w:szCs w:val="28"/>
        </w:rPr>
      </w:pPr>
      <w:r w:rsidRPr="00272B18">
        <w:rPr>
          <w:rStyle w:val="FontStyle70"/>
          <w:rFonts w:ascii="Times New Roman" w:hAnsi="Times New Roman" w:cs="Times New Roman"/>
          <w:sz w:val="28"/>
          <w:szCs w:val="28"/>
        </w:rPr>
        <w:lastRenderedPageBreak/>
        <w:t xml:space="preserve">Так, открытие российской экономики </w:t>
      </w:r>
      <w:r w:rsidRPr="00272B18">
        <w:rPr>
          <w:rStyle w:val="FontStyle68"/>
          <w:rFonts w:ascii="Times New Roman" w:hAnsi="Times New Roman" w:cs="Times New Roman"/>
          <w:sz w:val="28"/>
          <w:szCs w:val="28"/>
        </w:rPr>
        <w:t xml:space="preserve">оде </w:t>
      </w:r>
      <w:r w:rsidRPr="00272B18">
        <w:rPr>
          <w:rStyle w:val="FontStyle70"/>
          <w:rFonts w:ascii="Times New Roman" w:hAnsi="Times New Roman" w:cs="Times New Roman"/>
          <w:sz w:val="28"/>
          <w:szCs w:val="28"/>
        </w:rPr>
        <w:t xml:space="preserve">воспринимает в первую очередь как возможности привлечения западных инвестиций и выхода на зарубежные рынки, а </w:t>
      </w:r>
      <w:r w:rsidRPr="00272B18">
        <w:rPr>
          <w:rStyle w:val="FontStyle68"/>
          <w:rFonts w:ascii="Times New Roman" w:hAnsi="Times New Roman" w:cs="Times New Roman"/>
          <w:sz w:val="28"/>
          <w:szCs w:val="28"/>
        </w:rPr>
        <w:t>дру</w:t>
      </w:r>
      <w:r w:rsidRPr="00272B18">
        <w:rPr>
          <w:rStyle w:val="FontStyle70"/>
          <w:rFonts w:ascii="Times New Roman" w:hAnsi="Times New Roman" w:cs="Times New Roman"/>
          <w:sz w:val="28"/>
          <w:szCs w:val="28"/>
        </w:rPr>
        <w:t xml:space="preserve">гой - как исходящую от зарубежных производителей </w:t>
      </w:r>
      <w:r w:rsidRPr="00272B18">
        <w:rPr>
          <w:rStyle w:val="FontStyle68"/>
          <w:rFonts w:ascii="Times New Roman" w:hAnsi="Times New Roman" w:cs="Times New Roman"/>
          <w:sz w:val="28"/>
          <w:szCs w:val="28"/>
        </w:rPr>
        <w:t>угрозу.</w:t>
      </w:r>
    </w:p>
    <w:p w:rsidR="00272B18" w:rsidRPr="00272B18" w:rsidRDefault="00272B18" w:rsidP="00272B18">
      <w:pPr>
        <w:pStyle w:val="Style12"/>
        <w:widowControl/>
        <w:spacing w:line="240" w:lineRule="auto"/>
        <w:ind w:firstLine="709"/>
        <w:rPr>
          <w:rStyle w:val="FontStyle70"/>
          <w:rFonts w:ascii="Times New Roman" w:hAnsi="Times New Roman" w:cs="Times New Roman"/>
          <w:sz w:val="28"/>
          <w:szCs w:val="28"/>
        </w:rPr>
      </w:pPr>
      <w:r w:rsidRPr="00272B18">
        <w:rPr>
          <w:rStyle w:val="FontStyle70"/>
          <w:rFonts w:ascii="Times New Roman" w:hAnsi="Times New Roman" w:cs="Times New Roman"/>
          <w:sz w:val="28"/>
          <w:szCs w:val="28"/>
        </w:rPr>
        <w:t>Получается как в анекдоте: один видит возможность победы, в то время как другой - поражения. В результате один выигрывает,  а другой - теряет.</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Важность личностных установок подчеркиваю</w:t>
      </w:r>
      <w:r>
        <w:rPr>
          <w:rStyle w:val="FontStyle68"/>
          <w:rFonts w:ascii="Times New Roman" w:hAnsi="Times New Roman" w:cs="Times New Roman"/>
          <w:sz w:val="28"/>
          <w:szCs w:val="28"/>
        </w:rPr>
        <w:t>т и современные психологи</w:t>
      </w:r>
      <w:r w:rsidRPr="00272B18">
        <w:rPr>
          <w:rStyle w:val="FontStyle68"/>
          <w:rFonts w:ascii="Times New Roman" w:hAnsi="Times New Roman" w:cs="Times New Roman"/>
          <w:sz w:val="28"/>
          <w:szCs w:val="28"/>
        </w:rPr>
        <w:t xml:space="preserve">. Трансформируя собственные установки и систему ценностей руководитель меняет свое восприятие реальности. По этой причине </w:t>
      </w:r>
      <w:r w:rsidRPr="00272B18">
        <w:rPr>
          <w:rStyle w:val="FontStyle52"/>
          <w:rFonts w:ascii="Times New Roman" w:hAnsi="Times New Roman" w:cs="Times New Roman"/>
          <w:sz w:val="28"/>
          <w:szCs w:val="28"/>
        </w:rPr>
        <w:t xml:space="preserve">учет </w:t>
      </w:r>
      <w:r w:rsidRPr="00272B18">
        <w:rPr>
          <w:rStyle w:val="FontStyle68"/>
          <w:rFonts w:ascii="Times New Roman" w:hAnsi="Times New Roman" w:cs="Times New Roman"/>
          <w:sz w:val="28"/>
          <w:szCs w:val="28"/>
        </w:rPr>
        <w:t>личностных факторов приводит к формированию многомерной реальности</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или к параллельным пространствам, о которых так любят писать фантасты.</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Руководитель оказывается как бы в другом пространстве после замены административной системы ценностей на рыночную. Среда для него</w:t>
      </w:r>
      <w:r w:rsidRPr="00272B18">
        <w:rPr>
          <w:rStyle w:val="FontStyle44"/>
          <w:rFonts w:ascii="Times New Roman" w:cs="Times New Roman"/>
          <w:i/>
          <w:sz w:val="28"/>
          <w:szCs w:val="28"/>
        </w:rPr>
        <w:t xml:space="preserve"> </w:t>
      </w:r>
      <w:r w:rsidRPr="00272B18">
        <w:rPr>
          <w:rStyle w:val="FontStyle68"/>
          <w:rFonts w:ascii="Times New Roman" w:hAnsi="Times New Roman" w:cs="Times New Roman"/>
          <w:sz w:val="28"/>
          <w:szCs w:val="28"/>
        </w:rPr>
        <w:t xml:space="preserve">становится другой. Вместо дестабилизирующих выполнение плана </w:t>
      </w:r>
      <w:r w:rsidRPr="00272B18">
        <w:rPr>
          <w:rStyle w:val="FontStyle71"/>
          <w:rFonts w:ascii="Times New Roman" w:hAnsi="Times New Roman" w:cs="Times New Roman"/>
          <w:sz w:val="28"/>
          <w:szCs w:val="28"/>
        </w:rPr>
        <w:t>фак</w:t>
      </w:r>
      <w:r w:rsidRPr="00272B18">
        <w:rPr>
          <w:rStyle w:val="FontStyle68"/>
          <w:rFonts w:ascii="Times New Roman" w:hAnsi="Times New Roman" w:cs="Times New Roman"/>
          <w:sz w:val="28"/>
          <w:szCs w:val="28"/>
        </w:rPr>
        <w:t>торов он начинает видеть предоставляемые средой возможности реализации потенциала предприятия.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Руководитель является лидером коллектива и организации. На нем</w:t>
      </w:r>
      <w:r w:rsidRPr="00272B18">
        <w:rPr>
          <w:rStyle w:val="FontStyle45"/>
          <w:i/>
          <w:sz w:val="28"/>
          <w:szCs w:val="28"/>
        </w:rPr>
        <w:t xml:space="preserve"> </w:t>
      </w:r>
      <w:r w:rsidRPr="00272B18">
        <w:rPr>
          <w:rStyle w:val="FontStyle68"/>
          <w:rFonts w:ascii="Times New Roman" w:hAnsi="Times New Roman" w:cs="Times New Roman"/>
          <w:sz w:val="28"/>
          <w:szCs w:val="28"/>
        </w:rPr>
        <w:t>фокусируются ожидания коллектива и цели организации. Он станови их носителем. От искусства руководителя воплотить их в жизнь зависит его авторитет, власть и положение.</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50"/>
          <w:rFonts w:ascii="Times New Roman" w:hAnsi="Times New Roman" w:cs="Times New Roman"/>
          <w:sz w:val="28"/>
          <w:szCs w:val="28"/>
        </w:rPr>
        <w:t xml:space="preserve">Хороший </w:t>
      </w:r>
      <w:r w:rsidRPr="00272B18">
        <w:rPr>
          <w:rStyle w:val="FontStyle68"/>
          <w:rFonts w:ascii="Times New Roman" w:hAnsi="Times New Roman" w:cs="Times New Roman"/>
          <w:sz w:val="28"/>
          <w:szCs w:val="28"/>
        </w:rPr>
        <w:t>руководитель должен быть не только формальным лидером, в силу своего</w:t>
      </w:r>
      <w:r w:rsidRPr="00272B18">
        <w:rPr>
          <w:rStyle w:val="FontStyle47"/>
          <w:rFonts w:ascii="Times New Roman" w:hAnsi="Times New Roman" w:cs="Times New Roman"/>
          <w:sz w:val="28"/>
          <w:szCs w:val="28"/>
        </w:rPr>
        <w:t xml:space="preserve"> </w:t>
      </w:r>
      <w:r w:rsidRPr="00272B18">
        <w:rPr>
          <w:rStyle w:val="FontStyle68"/>
          <w:rFonts w:ascii="Times New Roman" w:hAnsi="Times New Roman" w:cs="Times New Roman"/>
          <w:sz w:val="28"/>
          <w:szCs w:val="28"/>
        </w:rPr>
        <w:t xml:space="preserve">положения, но и неформальным. Неформальное лидерство и чикает доверие и лояльность коллектива - качества, которые так необходимы и периоды кризисов и трансформаций.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Руководитель формирует для организации:</w:t>
      </w:r>
    </w:p>
    <w:p w:rsidR="00272B18" w:rsidRPr="00272B18" w:rsidRDefault="00272B18" w:rsidP="00272B18">
      <w:pPr>
        <w:pStyle w:val="Style15"/>
        <w:widowControl/>
        <w:tabs>
          <w:tab w:val="left" w:leader="dot" w:pos="264"/>
        </w:tabs>
        <w:spacing w:line="240" w:lineRule="auto"/>
        <w:ind w:firstLine="709"/>
        <w:jc w:val="both"/>
        <w:rPr>
          <w:rStyle w:val="FontStyle68"/>
          <w:rFonts w:ascii="Times New Roman" w:hAnsi="Times New Roman" w:cs="Times New Roman"/>
          <w:sz w:val="28"/>
          <w:szCs w:val="28"/>
        </w:rPr>
      </w:pPr>
      <w:r w:rsidRPr="00272B18">
        <w:rPr>
          <w:rStyle w:val="FontStyle46"/>
          <w:rFonts w:ascii="Times New Roman" w:cs="Times New Roman"/>
          <w:sz w:val="28"/>
          <w:szCs w:val="28"/>
        </w:rPr>
        <w:t xml:space="preserve">- </w:t>
      </w:r>
      <w:r w:rsidRPr="00272B18">
        <w:rPr>
          <w:rStyle w:val="FontStyle68"/>
          <w:rFonts w:ascii="Times New Roman" w:hAnsi="Times New Roman" w:cs="Times New Roman"/>
          <w:sz w:val="28"/>
          <w:szCs w:val="28"/>
        </w:rPr>
        <w:t xml:space="preserve">смысл существования; </w:t>
      </w:r>
    </w:p>
    <w:p w:rsidR="00272B18" w:rsidRPr="00272B18" w:rsidRDefault="00272B18" w:rsidP="00272B18">
      <w:pPr>
        <w:pStyle w:val="Style15"/>
        <w:widowControl/>
        <w:tabs>
          <w:tab w:val="left" w:leader="dot" w:pos="26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цели существования;</w:t>
      </w:r>
    </w:p>
    <w:p w:rsidR="00272B18" w:rsidRPr="00272B18" w:rsidRDefault="00272B18" w:rsidP="00272B18">
      <w:pPr>
        <w:pStyle w:val="Style15"/>
        <w:widowControl/>
        <w:tabs>
          <w:tab w:val="left" w:leader="dot" w:pos="26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направление развития.</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Так, Акио Морито, руководитель корпорации </w:t>
      </w:r>
      <w:r w:rsidRPr="00272B18">
        <w:rPr>
          <w:rStyle w:val="FontStyle68"/>
          <w:rFonts w:ascii="Times New Roman" w:hAnsi="Times New Roman" w:cs="Times New Roman"/>
          <w:sz w:val="28"/>
          <w:szCs w:val="28"/>
          <w:lang w:val="en-US"/>
        </w:rPr>
        <w:t>SONY</w:t>
      </w:r>
      <w:r w:rsidRPr="00272B18">
        <w:rPr>
          <w:rStyle w:val="FontStyle68"/>
          <w:rFonts w:ascii="Times New Roman" w:hAnsi="Times New Roman" w:cs="Times New Roman"/>
          <w:sz w:val="28"/>
          <w:szCs w:val="28"/>
        </w:rPr>
        <w:t>, обозначил следующие ключи к успеху:</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lang w:eastAsia="en-US"/>
        </w:rPr>
      </w:pPr>
      <w:r w:rsidRPr="00272B18">
        <w:rPr>
          <w:rStyle w:val="FontStyle52"/>
          <w:rFonts w:ascii="Times New Roman" w:hAnsi="Times New Roman" w:cs="Times New Roman"/>
          <w:sz w:val="28"/>
          <w:szCs w:val="28"/>
          <w:lang w:eastAsia="en-US"/>
        </w:rPr>
        <w:t>- первенство</w:t>
      </w:r>
      <w:r w:rsidRPr="00272B18">
        <w:rPr>
          <w:rStyle w:val="FontStyle68"/>
          <w:rFonts w:ascii="Times New Roman" w:hAnsi="Times New Roman" w:cs="Times New Roman"/>
          <w:sz w:val="28"/>
          <w:szCs w:val="28"/>
          <w:lang w:eastAsia="en-US"/>
        </w:rPr>
        <w:t>: никогда не следовать за другими;</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удовлетворение новых потребностей при помощи собственных технологий;</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смещение акцента: с "почему это нельзя сделать" на "как это сделать лучше";</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со специализации на кругозор, и творчество.</w:t>
      </w:r>
    </w:p>
    <w:p w:rsidR="00272B18" w:rsidRPr="00272B18" w:rsidRDefault="00272B18" w:rsidP="00272B18">
      <w:pPr>
        <w:pStyle w:val="Style4"/>
        <w:widowControl/>
        <w:ind w:firstLine="709"/>
        <w:jc w:val="both"/>
        <w:rPr>
          <w:rStyle w:val="FontStyle52"/>
          <w:rFonts w:ascii="Times New Roman" w:hAnsi="Times New Roman" w:cs="Times New Roman"/>
          <w:sz w:val="28"/>
          <w:szCs w:val="28"/>
          <w:lang w:eastAsia="en-US"/>
        </w:rPr>
      </w:pPr>
    </w:p>
    <w:p w:rsidR="00272B18" w:rsidRPr="00272B18" w:rsidRDefault="00272B18" w:rsidP="00272B18">
      <w:pPr>
        <w:pStyle w:val="Style4"/>
        <w:widowControl/>
        <w:ind w:firstLine="709"/>
        <w:jc w:val="both"/>
        <w:rPr>
          <w:rStyle w:val="FontStyle52"/>
          <w:rFonts w:ascii="Times New Roman" w:hAnsi="Times New Roman" w:cs="Times New Roman"/>
          <w:b/>
          <w:sz w:val="28"/>
          <w:szCs w:val="28"/>
          <w:lang w:eastAsia="en-US"/>
        </w:rPr>
      </w:pPr>
      <w:r w:rsidRPr="00272B18">
        <w:rPr>
          <w:rStyle w:val="FontStyle52"/>
          <w:rFonts w:ascii="Times New Roman" w:hAnsi="Times New Roman" w:cs="Times New Roman"/>
          <w:b/>
          <w:sz w:val="28"/>
          <w:szCs w:val="28"/>
          <w:lang w:eastAsia="en-US"/>
        </w:rPr>
        <w:t>9.1.1.2 Реализация потенциала коллектива</w:t>
      </w:r>
    </w:p>
    <w:p w:rsidR="00272B18" w:rsidRPr="00272B18" w:rsidRDefault="00272B18" w:rsidP="00272B18">
      <w:pPr>
        <w:pStyle w:val="Style4"/>
        <w:widowControl/>
        <w:ind w:firstLine="709"/>
        <w:jc w:val="both"/>
        <w:rPr>
          <w:rStyle w:val="FontStyle52"/>
          <w:rFonts w:ascii="Times New Roman" w:hAnsi="Times New Roman" w:cs="Times New Roman"/>
          <w:sz w:val="28"/>
          <w:szCs w:val="28"/>
          <w:lang w:eastAsia="en-US"/>
        </w:rPr>
      </w:pP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52"/>
          <w:rFonts w:ascii="Times New Roman" w:hAnsi="Times New Roman" w:cs="Times New Roman"/>
          <w:sz w:val="28"/>
          <w:szCs w:val="28"/>
          <w:lang w:eastAsia="en-US"/>
        </w:rPr>
        <w:t xml:space="preserve">Потенциал </w:t>
      </w:r>
      <w:r w:rsidRPr="00272B18">
        <w:rPr>
          <w:rStyle w:val="FontStyle68"/>
          <w:rFonts w:ascii="Times New Roman" w:hAnsi="Times New Roman" w:cs="Times New Roman"/>
          <w:sz w:val="28"/>
          <w:szCs w:val="28"/>
        </w:rPr>
        <w:t xml:space="preserve">организации находит свое воплощение через реализацию </w:t>
      </w:r>
      <w:r w:rsidRPr="00272B18">
        <w:rPr>
          <w:rStyle w:val="FontStyle52"/>
          <w:rFonts w:ascii="Times New Roman" w:hAnsi="Times New Roman" w:cs="Times New Roman"/>
          <w:sz w:val="28"/>
          <w:szCs w:val="28"/>
          <w:lang w:eastAsia="en-US"/>
        </w:rPr>
        <w:t xml:space="preserve">потенциала </w:t>
      </w:r>
      <w:r w:rsidRPr="00272B18">
        <w:rPr>
          <w:rStyle w:val="FontStyle68"/>
          <w:rFonts w:ascii="Times New Roman" w:hAnsi="Times New Roman" w:cs="Times New Roman"/>
          <w:sz w:val="28"/>
          <w:szCs w:val="28"/>
        </w:rPr>
        <w:t xml:space="preserve">коллектива. Можно сказать, что </w:t>
      </w:r>
      <w:r w:rsidRPr="00272B18">
        <w:rPr>
          <w:rStyle w:val="FontStyle52"/>
          <w:rFonts w:ascii="Times New Roman" w:hAnsi="Times New Roman" w:cs="Times New Roman"/>
          <w:sz w:val="28"/>
          <w:szCs w:val="28"/>
        </w:rPr>
        <w:t>предприятие существует постольку, поскольку удается организовать взаимодействие коллектива для решения</w:t>
      </w:r>
      <w:r w:rsidRPr="00272B18">
        <w:rPr>
          <w:rStyle w:val="FontStyle67"/>
          <w:rFonts w:ascii="Times New Roman" w:hAnsi="Times New Roman" w:cs="Times New Roman"/>
          <w:sz w:val="28"/>
          <w:szCs w:val="28"/>
        </w:rPr>
        <w:t xml:space="preserve"> </w:t>
      </w:r>
      <w:r w:rsidRPr="00272B18">
        <w:rPr>
          <w:rStyle w:val="FontStyle52"/>
          <w:rFonts w:ascii="Times New Roman" w:hAnsi="Times New Roman" w:cs="Times New Roman"/>
          <w:sz w:val="28"/>
          <w:szCs w:val="28"/>
        </w:rPr>
        <w:t xml:space="preserve">стоящих перед предприятием задач. </w:t>
      </w:r>
      <w:r w:rsidRPr="00272B18">
        <w:rPr>
          <w:rStyle w:val="FontStyle68"/>
          <w:rFonts w:ascii="Times New Roman" w:hAnsi="Times New Roman" w:cs="Times New Roman"/>
          <w:sz w:val="28"/>
          <w:szCs w:val="28"/>
        </w:rPr>
        <w:t>Сотрудники же участвуют в коллективной деятельности с целью получения соответствующей их вкладу компенсации.</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Основу компенсации составляет материальное вознаграждение. Однако материальное</w:t>
      </w:r>
      <w:r w:rsidRPr="00272B18">
        <w:rPr>
          <w:rStyle w:val="FontStyle49"/>
          <w:rFonts w:ascii="Times New Roman" w:hAnsi="Times New Roman" w:cs="Times New Roman"/>
          <w:i w:val="0"/>
          <w:sz w:val="28"/>
          <w:szCs w:val="28"/>
        </w:rPr>
        <w:t xml:space="preserve"> вознаграждение само по себе, без социальных составляющих может обеспечить продолжительное и плодотворное функционирование коллектива. </w:t>
      </w:r>
      <w:r w:rsidRPr="00272B18">
        <w:rPr>
          <w:rStyle w:val="FontStyle68"/>
          <w:rFonts w:ascii="Times New Roman" w:hAnsi="Times New Roman" w:cs="Times New Roman"/>
          <w:sz w:val="28"/>
          <w:szCs w:val="28"/>
        </w:rPr>
        <w:t>Объем нематериального вознаграждения должен увеличиваться по мере роста дохода и квалификации персонала, а также степени  турбулентности и сложности среды. Таким образом, слаженное взаимодействие коллектива во многом достигается благодаря нематерильному стимулированию.</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Наилучших результатов можно добиться, показав сотрудникам, как их стремления  воплощаются в жизнь через реализацию целей фирмы. В этом случае коллектив будет бороться за успех фирмы как за свой собственный.</w:t>
      </w:r>
      <w:r w:rsidRPr="00272B18">
        <w:rPr>
          <w:rStyle w:val="FontStyle55"/>
          <w:sz w:val="28"/>
          <w:szCs w:val="28"/>
        </w:rPr>
        <w:t xml:space="preserve">   </w:t>
      </w:r>
      <w:r w:rsidRPr="00272B18">
        <w:rPr>
          <w:rStyle w:val="FontStyle68"/>
          <w:rFonts w:ascii="Times New Roman" w:hAnsi="Times New Roman" w:cs="Times New Roman"/>
          <w:sz w:val="28"/>
          <w:szCs w:val="28"/>
        </w:rPr>
        <w:t>Если же сотрудники будут считать, что достижение целей фирмы мешает реализации их собственных стремлений, то одним из вероятных</w:t>
      </w:r>
      <w:r w:rsidRPr="00272B18">
        <w:rPr>
          <w:rStyle w:val="FontStyle55"/>
          <w:sz w:val="28"/>
          <w:szCs w:val="28"/>
        </w:rPr>
        <w:t xml:space="preserve"> </w:t>
      </w:r>
      <w:r w:rsidRPr="00272B18">
        <w:rPr>
          <w:rStyle w:val="FontStyle68"/>
          <w:rFonts w:ascii="Times New Roman" w:hAnsi="Times New Roman" w:cs="Times New Roman"/>
          <w:sz w:val="28"/>
          <w:szCs w:val="28"/>
        </w:rPr>
        <w:t>результатов такого противоречия будут постоянные сбои в работе предприятия.</w:t>
      </w:r>
    </w:p>
    <w:p w:rsidR="00272B18" w:rsidRPr="00272B18" w:rsidRDefault="00272B18" w:rsidP="00272B18">
      <w:pPr>
        <w:pStyle w:val="Style1"/>
        <w:widowControl/>
        <w:tabs>
          <w:tab w:val="left" w:leader="dot" w:pos="826"/>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 одном из наиболее вероятных ситуаций цели фирмы нейтральны по отношению к целям сотрудников. В этом случае сотрудники будут постоянно явно или неявно взвешивать: адекватна ли получаемая компенсация вносимому ими в организацию вкладу?</w:t>
      </w:r>
    </w:p>
    <w:p w:rsidR="00272B18" w:rsidRPr="00272B18" w:rsidRDefault="00272B18" w:rsidP="00272B18">
      <w:pPr>
        <w:pStyle w:val="Style3"/>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Итак, </w:t>
      </w:r>
      <w:r w:rsidRPr="00272B18">
        <w:rPr>
          <w:rStyle w:val="FontStyle52"/>
          <w:rFonts w:ascii="Times New Roman" w:hAnsi="Times New Roman" w:cs="Times New Roman"/>
          <w:sz w:val="28"/>
          <w:szCs w:val="28"/>
        </w:rPr>
        <w:t xml:space="preserve">наилучшее средство формирования слаженного коллектива заключается в объяснении сотрудникам, как их стремления реализуются через достижение целей фирмы. </w:t>
      </w:r>
      <w:r w:rsidRPr="00272B18">
        <w:rPr>
          <w:rStyle w:val="FontStyle68"/>
          <w:rFonts w:ascii="Times New Roman" w:hAnsi="Times New Roman" w:cs="Times New Roman"/>
          <w:sz w:val="28"/>
          <w:szCs w:val="28"/>
        </w:rPr>
        <w:t>Механизмы такого убеждения могут быть прямыми и косвенными.</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Прямые механизмы </w:t>
      </w:r>
      <w:r w:rsidRPr="00272B18">
        <w:rPr>
          <w:rStyle w:val="FontStyle68"/>
          <w:rFonts w:ascii="Times New Roman" w:hAnsi="Times New Roman" w:cs="Times New Roman"/>
          <w:sz w:val="28"/>
          <w:szCs w:val="28"/>
        </w:rPr>
        <w:t>включают в себя формирование:</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видения;</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миссии;</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принципов:</w:t>
      </w:r>
    </w:p>
    <w:p w:rsidR="00272B18" w:rsidRPr="00272B18" w:rsidRDefault="00272B18" w:rsidP="00272B18">
      <w:pPr>
        <w:pStyle w:val="Style26"/>
        <w:widowControl/>
        <w:numPr>
          <w:ilvl w:val="0"/>
          <w:numId w:val="1"/>
        </w:numPr>
        <w:tabs>
          <w:tab w:val="left" w:pos="590"/>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этики;</w:t>
      </w:r>
    </w:p>
    <w:p w:rsidR="00272B18" w:rsidRPr="00272B18" w:rsidRDefault="00272B18" w:rsidP="00272B18">
      <w:pPr>
        <w:pStyle w:val="Style26"/>
        <w:widowControl/>
        <w:numPr>
          <w:ilvl w:val="0"/>
          <w:numId w:val="1"/>
        </w:numPr>
        <w:tabs>
          <w:tab w:val="left" w:pos="590"/>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общего функционирования;</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стиля функционирования;</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внимательного отношения к нуждам персонала. </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В число </w:t>
      </w:r>
      <w:r w:rsidRPr="00272B18">
        <w:rPr>
          <w:rStyle w:val="FontStyle49"/>
          <w:rFonts w:ascii="Times New Roman" w:hAnsi="Times New Roman" w:cs="Times New Roman"/>
          <w:i w:val="0"/>
          <w:sz w:val="28"/>
          <w:szCs w:val="28"/>
        </w:rPr>
        <w:t xml:space="preserve">косвенных механизмов </w:t>
      </w:r>
      <w:r w:rsidRPr="00272B18">
        <w:rPr>
          <w:rStyle w:val="FontStyle68"/>
          <w:rFonts w:ascii="Times New Roman" w:hAnsi="Times New Roman" w:cs="Times New Roman"/>
          <w:sz w:val="28"/>
          <w:szCs w:val="28"/>
        </w:rPr>
        <w:t>убеждения входят формирование:</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имиджа;</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ценностей;</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культуры.</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С точки зрения реализации потенциала коллектива </w:t>
      </w:r>
      <w:r w:rsidRPr="00272B18">
        <w:rPr>
          <w:rStyle w:val="FontStyle40"/>
          <w:b w:val="0"/>
          <w:i w:val="0"/>
          <w:sz w:val="28"/>
          <w:szCs w:val="28"/>
        </w:rPr>
        <w:t xml:space="preserve">стратегия </w:t>
      </w:r>
      <w:r w:rsidRPr="00272B18">
        <w:rPr>
          <w:rStyle w:val="FontStyle68"/>
          <w:rFonts w:ascii="Times New Roman" w:hAnsi="Times New Roman" w:cs="Times New Roman"/>
          <w:sz w:val="28"/>
          <w:szCs w:val="28"/>
        </w:rPr>
        <w:t>является управлением:</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целостностью коллектива;   </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стремлениями сотрудников внести свои вклады в благополучие фирмы. </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Организация сама по себе, без ценностей - это бездушная машина, которая может без понимания смысла решать технические задачи. Полнокровную жизнь организации придает формирование ценностей и понятие их сотрудниками.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Становится возможной автономная творческая работа персонала со следующей координацией на основе разделяемых ценностей. Организация приобретает способность к адаптации - каждый сотрудник получает </w:t>
      </w:r>
      <w:r w:rsidRPr="00272B18">
        <w:rPr>
          <w:rStyle w:val="FontStyle68"/>
          <w:rFonts w:ascii="Times New Roman" w:hAnsi="Times New Roman" w:cs="Times New Roman"/>
          <w:sz w:val="28"/>
          <w:szCs w:val="28"/>
        </w:rPr>
        <w:lastRenderedPageBreak/>
        <w:t>возможность отвечать на постоянно меняющиеся требования окружающей среды.</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Мы можем рассматривать организацию как коллектив, объединений:</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видением;</w:t>
      </w:r>
    </w:p>
    <w:p w:rsidR="00272B18" w:rsidRPr="00272B18" w:rsidRDefault="00272B18" w:rsidP="00272B18">
      <w:pPr>
        <w:pStyle w:val="Style28"/>
        <w:widowControl/>
        <w:tabs>
          <w:tab w:val="left" w:pos="278"/>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ценностями;</w:t>
      </w:r>
    </w:p>
    <w:p w:rsidR="00272B18" w:rsidRPr="00272B18" w:rsidRDefault="00272B18" w:rsidP="00272B18">
      <w:pPr>
        <w:pStyle w:val="Style28"/>
        <w:widowControl/>
        <w:tabs>
          <w:tab w:val="left" w:pos="278"/>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культурой;</w:t>
      </w:r>
    </w:p>
    <w:p w:rsidR="00272B18" w:rsidRPr="00272B18" w:rsidRDefault="00272B18" w:rsidP="00272B18">
      <w:pPr>
        <w:pStyle w:val="Style28"/>
        <w:widowControl/>
        <w:tabs>
          <w:tab w:val="left" w:pos="278"/>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идеалами.</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Корпоративная культура и видение являются "мягкими" понятиями, которые трудно измерить. Их необходимо чувствовать. Тем не менее, влияние на благополучие и ход развития организации является более определяющим, чем влияние таких "жестких", осязаемых пар' ров, как технологическая и экономическая эффективность.</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Корпоративная культура является более фундаментальной и медленно меняющейся характеристикой по сравнению с экономическими и логическими параметрами. Поэтому руководитель, формируя видение, идеалы, затрагивает фундаментальные слои, определяющие  дальнейшее развитие организации.</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Видение, ценности, культура и идеалы должны быть согласованными и целостными. Внутренняя противоречивость в них приводит к противор</w:t>
      </w:r>
      <w:r w:rsidRPr="00272B18">
        <w:rPr>
          <w:rStyle w:val="FontStyle68"/>
          <w:rFonts w:ascii="Times New Roman" w:hAnsi="Times New Roman" w:cs="Times New Roman"/>
          <w:b/>
          <w:sz w:val="28"/>
          <w:szCs w:val="28"/>
        </w:rPr>
        <w:t>е</w:t>
      </w:r>
      <w:r w:rsidRPr="00272B18">
        <w:rPr>
          <w:rStyle w:val="FontStyle51"/>
          <w:rFonts w:ascii="Times New Roman" w:hAnsi="Times New Roman" w:cs="Times New Roman"/>
          <w:b w:val="0"/>
          <w:sz w:val="28"/>
          <w:szCs w:val="28"/>
        </w:rPr>
        <w:t xml:space="preserve">чивому </w:t>
      </w:r>
      <w:r w:rsidRPr="00272B18">
        <w:rPr>
          <w:rStyle w:val="FontStyle68"/>
          <w:rFonts w:ascii="Times New Roman" w:hAnsi="Times New Roman" w:cs="Times New Roman"/>
          <w:sz w:val="28"/>
          <w:szCs w:val="28"/>
        </w:rPr>
        <w:t>развитию организации, что оборачивается конкурентным проигрышем</w:t>
      </w:r>
      <w:r w:rsidRPr="00272B18">
        <w:rPr>
          <w:rStyle w:val="FontStyle51"/>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Поэтому обеспечение целостности и согласованности "мягких" факторов становится одной из тех жизненно важных задач предприятия, которые ложатся на плечи руководителя.</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Стратегию можно рассматривать как средство отражения нужд, стремлений и потенциала коллектива. </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 обязанности руководства входит армирование и развитие: видения; миссии; кредо.</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Корпоративная культура и традиции являются важными инструментами управления коллективом. Во многих организациях, особенно японских, опытные работники, беря шефство над новичками, обучают их неписаным правилам, обуславливающим все функционирование организации.</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Посвящение новичков в культуру организации включает в себя:</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1) ознакомление со следующим:</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духом фирмы;</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самой фирмой; </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2) шефство.</w:t>
      </w:r>
    </w:p>
    <w:p w:rsidR="00272B18" w:rsidRPr="00272B18" w:rsidRDefault="00272B18" w:rsidP="00272B18">
      <w:pPr>
        <w:pStyle w:val="Style29"/>
        <w:widowControl/>
        <w:spacing w:line="240" w:lineRule="auto"/>
        <w:ind w:firstLine="709"/>
        <w:jc w:val="both"/>
        <w:rPr>
          <w:rStyle w:val="FontStyle52"/>
          <w:rFonts w:ascii="Times New Roman" w:hAnsi="Times New Roman" w:cs="Times New Roman"/>
          <w:sz w:val="28"/>
          <w:szCs w:val="28"/>
        </w:rPr>
      </w:pPr>
      <w:r w:rsidRPr="00272B18">
        <w:rPr>
          <w:rStyle w:val="FontStyle52"/>
          <w:rFonts w:ascii="Times New Roman" w:hAnsi="Times New Roman" w:cs="Times New Roman"/>
          <w:sz w:val="28"/>
          <w:szCs w:val="28"/>
        </w:rPr>
        <w:t>Координация на основе разделяемых (принимаемых членами коллектива) норм и ценностей больше способствует поддержанию творческой атмосферы, чем координация на основе иерархических правил и регламентов.</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Поэтому работа с разделяемыми нормами и ценностями способствует:</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здоровому моральному климату;</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lang w:eastAsia="en-US"/>
        </w:rPr>
      </w:pPr>
      <w:r w:rsidRPr="00272B18">
        <w:rPr>
          <w:rStyle w:val="FontStyle68"/>
          <w:rFonts w:ascii="Times New Roman" w:hAnsi="Times New Roman" w:cs="Times New Roman"/>
          <w:sz w:val="28"/>
          <w:szCs w:val="28"/>
          <w:lang w:eastAsia="en-US"/>
        </w:rPr>
        <w:t>- раскрытию творческого потенциала сотрудников;</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аккумулированию опыта; </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адаптивности и гибкости; </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снижению удельных издержек;</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внедрению инноваций.</w:t>
      </w:r>
    </w:p>
    <w:p w:rsidR="00272B18" w:rsidRPr="00272B18" w:rsidRDefault="00272B18" w:rsidP="00272B18">
      <w:pPr>
        <w:pStyle w:val="Style25"/>
        <w:widowControl/>
        <w:spacing w:line="240" w:lineRule="auto"/>
        <w:ind w:firstLine="709"/>
        <w:rPr>
          <w:rStyle w:val="FontStyle52"/>
          <w:rFonts w:ascii="Times New Roman" w:hAnsi="Times New Roman" w:cs="Times New Roman"/>
          <w:b/>
          <w:sz w:val="28"/>
          <w:szCs w:val="28"/>
        </w:rPr>
      </w:pPr>
      <w:r w:rsidRPr="00272B18">
        <w:rPr>
          <w:rStyle w:val="FontStyle68"/>
          <w:rFonts w:ascii="Times New Roman" w:hAnsi="Times New Roman" w:cs="Times New Roman"/>
          <w:b/>
          <w:sz w:val="28"/>
          <w:szCs w:val="28"/>
        </w:rPr>
        <w:lastRenderedPageBreak/>
        <w:t>9.1.1.3 Рацио</w:t>
      </w:r>
      <w:r w:rsidRPr="00272B18">
        <w:rPr>
          <w:rStyle w:val="FontStyle52"/>
          <w:rFonts w:ascii="Times New Roman" w:hAnsi="Times New Roman" w:cs="Times New Roman"/>
          <w:b/>
          <w:sz w:val="28"/>
          <w:szCs w:val="28"/>
        </w:rPr>
        <w:t>нальное управление</w:t>
      </w:r>
    </w:p>
    <w:p w:rsidR="00272B18" w:rsidRPr="00272B18" w:rsidRDefault="00272B18" w:rsidP="00272B18">
      <w:pPr>
        <w:pStyle w:val="Style25"/>
        <w:widowControl/>
        <w:spacing w:line="240" w:lineRule="auto"/>
        <w:ind w:firstLine="709"/>
        <w:rPr>
          <w:rStyle w:val="FontStyle52"/>
          <w:rFonts w:ascii="Times New Roman" w:hAnsi="Times New Roman" w:cs="Times New Roman"/>
          <w:sz w:val="28"/>
          <w:szCs w:val="28"/>
        </w:rPr>
      </w:pPr>
    </w:p>
    <w:p w:rsidR="00272B18" w:rsidRPr="00272B18" w:rsidRDefault="00272B18" w:rsidP="00272B18">
      <w:pPr>
        <w:pStyle w:val="Style24"/>
        <w:widowControl/>
        <w:tabs>
          <w:tab w:val="left" w:leader="dot" w:pos="49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w:t>
      </w:r>
      <w:r w:rsidRPr="00272B18">
        <w:rPr>
          <w:rStyle w:val="FontStyle52"/>
          <w:rFonts w:ascii="Times New Roman" w:hAnsi="Times New Roman" w:cs="Times New Roman"/>
          <w:sz w:val="28"/>
          <w:szCs w:val="28"/>
        </w:rPr>
        <w:t>нальное</w:t>
      </w:r>
      <w:r w:rsidRPr="00272B18">
        <w:rPr>
          <w:rStyle w:val="FontStyle68"/>
          <w:rFonts w:ascii="Times New Roman" w:hAnsi="Times New Roman" w:cs="Times New Roman"/>
          <w:sz w:val="28"/>
          <w:szCs w:val="28"/>
        </w:rPr>
        <w:t xml:space="preserve"> управление основывается на поиске закономерностей в формировании и исполнении решений. Предполагается, что эти закономерности</w:t>
      </w:r>
      <w:r w:rsidRPr="00272B18">
        <w:rPr>
          <w:rStyle w:val="FontStyle46"/>
          <w:rFonts w:ascii="Times New Roman" w:cs="Times New Roman"/>
          <w:sz w:val="28"/>
          <w:szCs w:val="28"/>
        </w:rPr>
        <w:t xml:space="preserve"> </w:t>
      </w:r>
      <w:r w:rsidRPr="00272B18">
        <w:rPr>
          <w:rStyle w:val="FontStyle68"/>
          <w:rFonts w:ascii="Times New Roman" w:hAnsi="Times New Roman" w:cs="Times New Roman"/>
          <w:sz w:val="28"/>
          <w:szCs w:val="28"/>
        </w:rPr>
        <w:t xml:space="preserve">позволяют понять функционирование фирмы. </w:t>
      </w:r>
    </w:p>
    <w:p w:rsidR="00272B18" w:rsidRPr="00272B18" w:rsidRDefault="00272B18" w:rsidP="00272B18">
      <w:pPr>
        <w:pStyle w:val="Style24"/>
        <w:widowControl/>
        <w:tabs>
          <w:tab w:val="left" w:leader="dot" w:pos="49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w:t>
      </w:r>
      <w:r w:rsidRPr="00272B18">
        <w:rPr>
          <w:rStyle w:val="FontStyle52"/>
          <w:rFonts w:ascii="Times New Roman" w:hAnsi="Times New Roman" w:cs="Times New Roman"/>
          <w:sz w:val="28"/>
          <w:szCs w:val="28"/>
        </w:rPr>
        <w:t>нальное</w:t>
      </w:r>
      <w:r w:rsidRPr="00272B18">
        <w:rPr>
          <w:rStyle w:val="FontStyle68"/>
          <w:rFonts w:ascii="Times New Roman" w:hAnsi="Times New Roman" w:cs="Times New Roman"/>
          <w:sz w:val="28"/>
          <w:szCs w:val="28"/>
        </w:rPr>
        <w:t xml:space="preserve"> управление включает в себя:</w:t>
      </w:r>
    </w:p>
    <w:p w:rsidR="00272B18" w:rsidRPr="00272B18" w:rsidRDefault="00272B18" w:rsidP="00272B18">
      <w:pPr>
        <w:pStyle w:val="Style24"/>
        <w:widowControl/>
        <w:tabs>
          <w:tab w:val="left" w:leader="dot" w:pos="49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1) прогнозирование через выявление трендов развития организации и внешней среды; </w:t>
      </w:r>
    </w:p>
    <w:p w:rsidR="00272B18" w:rsidRPr="00272B18" w:rsidRDefault="00272B18" w:rsidP="00272B18">
      <w:pPr>
        <w:pStyle w:val="Style24"/>
        <w:widowControl/>
        <w:tabs>
          <w:tab w:val="left" w:leader="dot" w:pos="49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2) планирование;</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3) позиционирование на рынке;</w:t>
      </w:r>
    </w:p>
    <w:p w:rsidR="00272B18" w:rsidRPr="00272B18" w:rsidRDefault="00272B18" w:rsidP="00272B18">
      <w:pPr>
        <w:pStyle w:val="Style28"/>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4) управление:</w:t>
      </w:r>
    </w:p>
    <w:p w:rsidR="00272B18" w:rsidRPr="00272B18" w:rsidRDefault="00272B18" w:rsidP="00272B18">
      <w:pPr>
        <w:pStyle w:val="Style26"/>
        <w:widowControl/>
        <w:numPr>
          <w:ilvl w:val="0"/>
          <w:numId w:val="2"/>
        </w:numPr>
        <w:tabs>
          <w:tab w:val="left" w:pos="562"/>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портфелем ассортимента продукции;</w:t>
      </w:r>
    </w:p>
    <w:p w:rsidR="00272B18" w:rsidRPr="00272B18" w:rsidRDefault="00272B18" w:rsidP="00272B18">
      <w:pPr>
        <w:pStyle w:val="Style26"/>
        <w:widowControl/>
        <w:numPr>
          <w:ilvl w:val="0"/>
          <w:numId w:val="2"/>
        </w:numPr>
        <w:tabs>
          <w:tab w:val="left" w:pos="562"/>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организационной структурой;</w:t>
      </w:r>
    </w:p>
    <w:p w:rsidR="00272B18" w:rsidRPr="00272B18" w:rsidRDefault="00272B18" w:rsidP="00272B18">
      <w:pPr>
        <w:pStyle w:val="Style26"/>
        <w:widowControl/>
        <w:numPr>
          <w:ilvl w:val="0"/>
          <w:numId w:val="2"/>
        </w:numPr>
        <w:tabs>
          <w:tab w:val="left" w:pos="562"/>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системами планирования и координации.</w:t>
      </w:r>
    </w:p>
    <w:p w:rsidR="00272B18" w:rsidRPr="00272B18" w:rsidRDefault="00272B18" w:rsidP="00272B18">
      <w:pPr>
        <w:pStyle w:val="Style24"/>
        <w:widowControl/>
        <w:spacing w:line="240" w:lineRule="auto"/>
        <w:ind w:firstLine="709"/>
        <w:jc w:val="both"/>
        <w:rPr>
          <w:rStyle w:val="FontStyle49"/>
          <w:rFonts w:ascii="Times New Roman" w:hAnsi="Times New Roman" w:cs="Times New Roman"/>
          <w:i w:val="0"/>
          <w:sz w:val="28"/>
          <w:szCs w:val="28"/>
        </w:rPr>
      </w:pPr>
      <w:r w:rsidRPr="00272B18">
        <w:rPr>
          <w:rStyle w:val="FontStyle68"/>
          <w:rFonts w:ascii="Times New Roman" w:hAnsi="Times New Roman" w:cs="Times New Roman"/>
          <w:sz w:val="28"/>
          <w:szCs w:val="28"/>
        </w:rPr>
        <w:t xml:space="preserve">Рациональное управление является «жестким», потому что оно основано на работе с такими «осязаемыми» и измеримыми понятиями, как экономическая и технологическая эффективность. </w:t>
      </w:r>
      <w:r w:rsidRPr="00272B18">
        <w:rPr>
          <w:rStyle w:val="FontStyle40"/>
          <w:b w:val="0"/>
          <w:i w:val="0"/>
          <w:sz w:val="28"/>
          <w:szCs w:val="28"/>
        </w:rPr>
        <w:t>Ключевые понятия</w:t>
      </w:r>
      <w:r w:rsidRPr="00272B18">
        <w:rPr>
          <w:rStyle w:val="FontStyle40"/>
          <w:i w:val="0"/>
          <w:sz w:val="28"/>
          <w:szCs w:val="28"/>
        </w:rPr>
        <w:t xml:space="preserve"> </w:t>
      </w:r>
      <w:r w:rsidRPr="00272B18">
        <w:rPr>
          <w:rStyle w:val="FontStyle49"/>
          <w:rFonts w:ascii="Times New Roman" w:hAnsi="Times New Roman" w:cs="Times New Roman"/>
          <w:i w:val="0"/>
          <w:sz w:val="28"/>
          <w:szCs w:val="28"/>
        </w:rPr>
        <w:t>рационального управления - абсолютная и удельная прибыль, занимаемая доля рынка,</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«Осязаемость» параметров рационального управления позволяет, использовать формализованные процедуры и методы, такие как прогнозирование и планирование, позиционирование, управление портфелями.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Рациональное управление начинается с прогнозирования и анализа, которые позволяют сформировать видение предприятия в его динамике. Это дает возможность правильно позиционировать предприятие на рынке и сформировать портфели ассортимента продукции и услуг. Занимаемый сегмент рынка совместно с ассортиментом продукции определяют организационную структуру и методы координации.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При рациональном управлении следует различать:</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выбор сфер деятельности;</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эффективность в выбранных сферах. </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Каждая сфера деятельности имеет свои особенности и эффективность. Так, работа на рынке современных и модных товаров приносит больше дохода по сравнению с работой на рынке стандартизированной продукции. Однако большая доходность оборачивается большей рискованностью. Поэтому выбранная сфера деятельности определяет диапазон ожидаемой доходности и связанную с ней меру риска. </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Выделяют три основных типа сфер деятельности:</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традиционные технологии;</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высокие технологии;</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сервис.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Традиционные технологии </w:t>
      </w:r>
      <w:r w:rsidRPr="00272B18">
        <w:rPr>
          <w:rStyle w:val="FontStyle68"/>
          <w:rFonts w:ascii="Times New Roman" w:hAnsi="Times New Roman" w:cs="Times New Roman"/>
          <w:sz w:val="28"/>
          <w:szCs w:val="28"/>
        </w:rPr>
        <w:t>в сравнении с высокими технологиями характеризуются:</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большей стабильностью;</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меньшей капиталоемкостью;</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 более медленным моральным старением капитала</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меньшей отдачей на вложенные средства. </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Сфера традиционных технологий имеет тенденцию к конкуренции ценой, в то время как сфера высоких технологий - к конкуренции качеством, новизной, инновациями.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Рациональное управление различает следующие стадии жизни предприятия:</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монопродуктовую;</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функциональной специализации;</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диверсификации.</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Монопродуктовая стадия является начальной в развитии предприятия.</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 выпуска одного продукта оно, при своем основании, начинает функционировать. Затем, по мере своего роста, предприятие начитает наращивать объемы продаж. Становится выгодным проводить специализацию при помощи выделения отдельных операций с последующей их группировки</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 функциональному признаку.</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Дальнейшее наращивание объемов производства и функциональная специализация позволяют перейти к выпуску гаммы продукции с последующей специализацией по продуктам и регионам.</w:t>
      </w:r>
    </w:p>
    <w:p w:rsidR="00272B18" w:rsidRPr="00272B18" w:rsidRDefault="00272B18" w:rsidP="00272B18">
      <w:pPr>
        <w:pStyle w:val="Style4"/>
        <w:widowControl/>
        <w:ind w:firstLine="709"/>
        <w:jc w:val="both"/>
        <w:rPr>
          <w:rStyle w:val="FontStyle68"/>
          <w:rFonts w:ascii="Times New Roman" w:hAnsi="Times New Roman" w:cs="Times New Roman"/>
          <w:sz w:val="28"/>
          <w:szCs w:val="28"/>
        </w:rPr>
      </w:pPr>
      <w:r w:rsidRPr="00272B18">
        <w:rPr>
          <w:rStyle w:val="FontStyle52"/>
          <w:rFonts w:ascii="Times New Roman" w:hAnsi="Times New Roman" w:cs="Times New Roman"/>
          <w:sz w:val="28"/>
          <w:szCs w:val="28"/>
        </w:rPr>
        <w:t xml:space="preserve">На стадии монопродукции </w:t>
      </w:r>
      <w:r w:rsidRPr="00272B18">
        <w:rPr>
          <w:rStyle w:val="FontStyle68"/>
          <w:rFonts w:ascii="Times New Roman" w:hAnsi="Times New Roman" w:cs="Times New Roman"/>
          <w:sz w:val="28"/>
          <w:szCs w:val="28"/>
        </w:rPr>
        <w:t>предприятие имеет:</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формализованную структуру;</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управление с акцентом на производительность;</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субъективные системы контроля и стимулирования.</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Предприятие на своей начальной стадии является достаточно простым</w:t>
      </w:r>
      <w:r w:rsidRPr="00272B18">
        <w:rPr>
          <w:rStyle w:val="FontStyle55"/>
          <w:sz w:val="28"/>
          <w:szCs w:val="28"/>
        </w:rPr>
        <w:t xml:space="preserve">, </w:t>
      </w:r>
      <w:r w:rsidRPr="00272B18">
        <w:rPr>
          <w:rStyle w:val="FontStyle68"/>
          <w:rFonts w:ascii="Times New Roman" w:hAnsi="Times New Roman" w:cs="Times New Roman"/>
          <w:sz w:val="28"/>
          <w:szCs w:val="28"/>
        </w:rPr>
        <w:t>поэтому оно имеет простую, формализованную организационную структуру</w:t>
      </w:r>
      <w:r w:rsidRPr="00272B18">
        <w:rPr>
          <w:rStyle w:val="FontStyle55"/>
          <w:sz w:val="28"/>
          <w:szCs w:val="28"/>
        </w:rPr>
        <w:t xml:space="preserve">. </w:t>
      </w:r>
      <w:r w:rsidRPr="00272B18">
        <w:rPr>
          <w:rStyle w:val="FontStyle68"/>
          <w:rFonts w:ascii="Times New Roman" w:hAnsi="Times New Roman" w:cs="Times New Roman"/>
          <w:sz w:val="28"/>
          <w:szCs w:val="28"/>
        </w:rPr>
        <w:t>При выходе на рынок с монотоваром особую важность приобретает</w:t>
      </w:r>
      <w:r w:rsidRPr="00272B18">
        <w:rPr>
          <w:rStyle w:val="FontStyle60"/>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повышение производительности труда, благодаря которому происходит бо</w:t>
      </w:r>
      <w:r w:rsidRPr="00272B18">
        <w:rPr>
          <w:rStyle w:val="FontStyle52"/>
          <w:rFonts w:ascii="Times New Roman" w:hAnsi="Times New Roman" w:cs="Times New Roman"/>
          <w:sz w:val="28"/>
          <w:szCs w:val="28"/>
        </w:rPr>
        <w:t xml:space="preserve">лее </w:t>
      </w:r>
      <w:r w:rsidRPr="00272B18">
        <w:rPr>
          <w:rStyle w:val="FontStyle68"/>
          <w:rFonts w:ascii="Times New Roman" w:hAnsi="Times New Roman" w:cs="Times New Roman"/>
          <w:sz w:val="28"/>
          <w:szCs w:val="28"/>
        </w:rPr>
        <w:t>быстрое освоение новой рыночной ниши.</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Простота предприятия и организационной структуры позволяет собственнику видеть вклад каждого работника, следовательно, применять субъективные системы контроля и стимулирования.</w:t>
      </w:r>
    </w:p>
    <w:p w:rsidR="00272B18" w:rsidRPr="00272B18" w:rsidRDefault="00272B18" w:rsidP="00272B18">
      <w:pPr>
        <w:pStyle w:val="Style4"/>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Стадия </w:t>
      </w:r>
      <w:r w:rsidRPr="00272B18">
        <w:rPr>
          <w:rStyle w:val="FontStyle52"/>
          <w:rFonts w:ascii="Times New Roman" w:hAnsi="Times New Roman" w:cs="Times New Roman"/>
          <w:sz w:val="28"/>
          <w:szCs w:val="28"/>
        </w:rPr>
        <w:t xml:space="preserve">функциональной специализации </w:t>
      </w:r>
      <w:r w:rsidRPr="00272B18">
        <w:rPr>
          <w:rStyle w:val="FontStyle68"/>
          <w:rFonts w:ascii="Times New Roman" w:hAnsi="Times New Roman" w:cs="Times New Roman"/>
          <w:sz w:val="28"/>
          <w:szCs w:val="28"/>
        </w:rPr>
        <w:t>характеризуется:</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развитой функциональной специализацией;</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формальной интеграцией;</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исследованиями по улучшению продуктов; технологических процессов;</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формализованной системой управления;</w:t>
      </w:r>
    </w:p>
    <w:p w:rsidR="00272B18" w:rsidRPr="00272B18" w:rsidRDefault="00272B18" w:rsidP="00272B18">
      <w:pPr>
        <w:pStyle w:val="Style34"/>
        <w:widowControl/>
        <w:spacing w:line="240" w:lineRule="auto"/>
        <w:ind w:firstLine="709"/>
        <w:jc w:val="both"/>
        <w:rPr>
          <w:rStyle w:val="FontStyle68"/>
          <w:rFonts w:ascii="Times New Roman" w:hAnsi="Times New Roman" w:cs="Times New Roman"/>
          <w:sz w:val="28"/>
          <w:szCs w:val="28"/>
        </w:rPr>
      </w:pPr>
      <w:r w:rsidRPr="00272B18">
        <w:rPr>
          <w:rStyle w:val="FontStyle54"/>
          <w:rFonts w:ascii="Times New Roman" w:hAnsi="Times New Roman" w:cs="Times New Roman"/>
          <w:sz w:val="28"/>
          <w:szCs w:val="28"/>
        </w:rPr>
        <w:t>- дегеги</w:t>
      </w:r>
      <w:r w:rsidRPr="00272B18">
        <w:rPr>
          <w:rStyle w:val="FontStyle68"/>
          <w:rFonts w:ascii="Times New Roman" w:hAnsi="Times New Roman" w:cs="Times New Roman"/>
          <w:sz w:val="28"/>
          <w:szCs w:val="28"/>
        </w:rPr>
        <w:t>рованием прав принятия оперативных решений на основе выработанной стратегии.</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55"/>
          <w:i w:val="0"/>
          <w:sz w:val="28"/>
          <w:szCs w:val="28"/>
        </w:rPr>
        <w:t>Увели</w:t>
      </w:r>
      <w:r w:rsidRPr="00272B18">
        <w:rPr>
          <w:rStyle w:val="FontStyle68"/>
          <w:rFonts w:ascii="Times New Roman" w:hAnsi="Times New Roman" w:cs="Times New Roman"/>
          <w:sz w:val="28"/>
          <w:szCs w:val="28"/>
        </w:rPr>
        <w:t>чение объемов продаж делает выгодной функциональную специализацию. Производство усложняется, и собственник оказывается уже в состоянии координировать деятельность всех служб и подразделений предприятия. Координация начинает осуществляться при помощи формальных</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методов и механизмов.</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55"/>
          <w:i w:val="0"/>
          <w:sz w:val="28"/>
          <w:szCs w:val="28"/>
        </w:rPr>
        <w:t>Массовое</w:t>
      </w:r>
      <w:r w:rsidRPr="00272B18">
        <w:rPr>
          <w:rStyle w:val="FontStyle55"/>
          <w:sz w:val="28"/>
          <w:szCs w:val="28"/>
        </w:rPr>
        <w:t xml:space="preserve"> </w:t>
      </w:r>
      <w:r w:rsidRPr="00272B18">
        <w:rPr>
          <w:rStyle w:val="FontStyle68"/>
          <w:rFonts w:ascii="Times New Roman" w:hAnsi="Times New Roman" w:cs="Times New Roman"/>
          <w:sz w:val="28"/>
          <w:szCs w:val="28"/>
        </w:rPr>
        <w:t xml:space="preserve">производство, приведшее к функциональной специализации, экономит значительные средства за счет минимизации издержек, которая </w:t>
      </w:r>
      <w:r w:rsidRPr="00272B18">
        <w:rPr>
          <w:rStyle w:val="FontStyle68"/>
          <w:rFonts w:ascii="Times New Roman" w:hAnsi="Times New Roman" w:cs="Times New Roman"/>
          <w:sz w:val="28"/>
          <w:szCs w:val="28"/>
        </w:rPr>
        <w:lastRenderedPageBreak/>
        <w:t xml:space="preserve">подразумевает вертикальную организационную структуру с акцентом </w:t>
      </w:r>
      <w:r w:rsidRPr="00272B18">
        <w:rPr>
          <w:rStyle w:val="FontStyle51"/>
          <w:rFonts w:ascii="Times New Roman" w:hAnsi="Times New Roman" w:cs="Times New Roman"/>
          <w:b w:val="0"/>
          <w:sz w:val="28"/>
          <w:szCs w:val="28"/>
        </w:rPr>
        <w:t xml:space="preserve">на </w:t>
      </w:r>
      <w:r w:rsidRPr="00272B18">
        <w:rPr>
          <w:rStyle w:val="FontStyle68"/>
          <w:rFonts w:ascii="Times New Roman" w:hAnsi="Times New Roman" w:cs="Times New Roman"/>
          <w:sz w:val="28"/>
          <w:szCs w:val="28"/>
        </w:rPr>
        <w:t xml:space="preserve">выполнение формальных правил, регламентов и стандартов. </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Таким образом, вертикальной организационной структуре соответствуют административные, формализованные ценности. Формализованные </w:t>
      </w:r>
      <w:r w:rsidRPr="00272B18">
        <w:rPr>
          <w:rStyle w:val="FontStyle63"/>
          <w:rFonts w:ascii="Times New Roman" w:hAnsi="Times New Roman" w:cs="Times New Roman"/>
          <w:sz w:val="28"/>
          <w:szCs w:val="28"/>
        </w:rPr>
        <w:t xml:space="preserve">ценности и </w:t>
      </w:r>
      <w:r w:rsidRPr="00272B18">
        <w:rPr>
          <w:rStyle w:val="FontStyle68"/>
          <w:rFonts w:ascii="Times New Roman" w:hAnsi="Times New Roman" w:cs="Times New Roman"/>
          <w:sz w:val="28"/>
          <w:szCs w:val="28"/>
        </w:rPr>
        <w:t>стиль управления определяют формальный характер интеграции и координации функциональных подразделений.</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Минимизация издержек, как основной фактор получения конкурентных преимуществ, направляет научно-исследовательские и опытно-конструкторские работы на улучшение продуктов и технологических процессов. Это позволяет предложить больше потребительских качеств за ту цену, т.е. улучшить соотношение цена/качество. Улучшение технологических процессов приводит к уменьшению издержек и улучшению качества продукции.</w:t>
      </w:r>
    </w:p>
    <w:p w:rsidR="00272B18" w:rsidRPr="00272B18" w:rsidRDefault="00272B18" w:rsidP="00272B18">
      <w:pPr>
        <w:pStyle w:val="Style2"/>
        <w:widowControl/>
        <w:tabs>
          <w:tab w:val="left" w:pos="6336"/>
        </w:tabs>
        <w:ind w:firstLine="709"/>
        <w:jc w:val="both"/>
        <w:rPr>
          <w:rStyle w:val="FontStyle71"/>
          <w:rFonts w:ascii="Times New Roman" w:hAnsi="Times New Roman" w:cs="Times New Roman"/>
          <w:sz w:val="28"/>
          <w:szCs w:val="28"/>
        </w:rPr>
      </w:pPr>
      <w:r w:rsidRPr="00272B18">
        <w:rPr>
          <w:rStyle w:val="FontStyle68"/>
          <w:rFonts w:ascii="Times New Roman" w:hAnsi="Times New Roman" w:cs="Times New Roman"/>
          <w:sz w:val="28"/>
          <w:szCs w:val="28"/>
        </w:rPr>
        <w:t>Сложная и формализованная функциональная организационная структура требует и формальных, систематизированных методов управления. Рост объемов продаж приводит к усложнению производства, соответственно, и к увеличению ложащейся на менеджеров нагрузки. Растущая загрузка руководителей приводит к потребности в обучении персонала с последующим делегированием полномочий.</w:t>
      </w:r>
      <w:r w:rsidRPr="00272B18">
        <w:rPr>
          <w:rStyle w:val="FontStyle68"/>
          <w:rFonts w:ascii="Times New Roman" w:hAnsi="Times New Roman" w:cs="Times New Roman"/>
          <w:sz w:val="28"/>
          <w:szCs w:val="28"/>
        </w:rPr>
        <w:tab/>
      </w:r>
    </w:p>
    <w:p w:rsidR="00272B18" w:rsidRPr="00272B18" w:rsidRDefault="00272B18" w:rsidP="00272B18">
      <w:pPr>
        <w:pStyle w:val="Style4"/>
        <w:widowControl/>
        <w:ind w:firstLine="709"/>
        <w:jc w:val="both"/>
        <w:rPr>
          <w:rStyle w:val="FontStyle52"/>
          <w:rFonts w:ascii="Times New Roman" w:hAnsi="Times New Roman" w:cs="Times New Roman"/>
          <w:sz w:val="28"/>
          <w:szCs w:val="28"/>
        </w:rPr>
      </w:pPr>
      <w:r w:rsidRPr="00272B18">
        <w:rPr>
          <w:rStyle w:val="FontStyle52"/>
          <w:rFonts w:ascii="Times New Roman" w:hAnsi="Times New Roman" w:cs="Times New Roman"/>
          <w:sz w:val="28"/>
          <w:szCs w:val="28"/>
        </w:rPr>
        <w:t>Стадии диверсификации соответствуют:</w:t>
      </w:r>
    </w:p>
    <w:p w:rsidR="00272B18" w:rsidRPr="00272B18" w:rsidRDefault="00272B18" w:rsidP="00272B18">
      <w:pPr>
        <w:pStyle w:val="Style28"/>
        <w:widowControl/>
        <w:tabs>
          <w:tab w:val="left" w:pos="25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диверсификация по многочисленным продуктам и рынкам;</w:t>
      </w:r>
    </w:p>
    <w:p w:rsidR="00272B18" w:rsidRPr="00272B18" w:rsidRDefault="00272B18" w:rsidP="00272B18">
      <w:pPr>
        <w:pStyle w:val="Style28"/>
        <w:widowControl/>
        <w:tabs>
          <w:tab w:val="left" w:pos="-142"/>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привязанная к продуктам и рынкам организационная структура. </w:t>
      </w:r>
    </w:p>
    <w:p w:rsidR="00272B18" w:rsidRPr="00272B18" w:rsidRDefault="00272B18" w:rsidP="00272B18">
      <w:pPr>
        <w:pStyle w:val="Style28"/>
        <w:widowControl/>
        <w:tabs>
          <w:tab w:val="left" w:pos="-142"/>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Развитая функциональная структура приводит к производству многочисленных продуктов. Формальные методы координации деятельности подразделений оказываются не адекватными сложности работы на разных, в том числе турбулентных рынках. В то же время делегированные сотрудникам и подразделениям полномочия создают почву для развития и формирования горизонтальных связей.</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Развитые горизонтальные связи позволяют перейти от координации при помощи исполнительной вертикали к неформальным методам </w:t>
      </w:r>
      <w:r w:rsidRPr="00272B18">
        <w:rPr>
          <w:rStyle w:val="FontStyle40"/>
          <w:b w:val="0"/>
          <w:i w:val="0"/>
          <w:sz w:val="28"/>
          <w:szCs w:val="28"/>
        </w:rPr>
        <w:t>коорд</w:t>
      </w:r>
      <w:r w:rsidRPr="00272B18">
        <w:rPr>
          <w:rStyle w:val="FontStyle68"/>
          <w:rFonts w:ascii="Times New Roman" w:hAnsi="Times New Roman" w:cs="Times New Roman"/>
          <w:sz w:val="28"/>
          <w:szCs w:val="28"/>
        </w:rPr>
        <w:t>инации, основанным на согласовании интересов. Для этого подразделениям предоставляются экономические права. После этого функциональная организационная структура трансформируется в организационную структуру, привязанную к товарам и рынкам.</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Согласно рациональному управлению </w:t>
      </w:r>
      <w:r w:rsidRPr="00272B18">
        <w:rPr>
          <w:rStyle w:val="FontStyle49"/>
          <w:rFonts w:ascii="Times New Roman" w:hAnsi="Times New Roman" w:cs="Times New Roman"/>
          <w:i w:val="0"/>
          <w:sz w:val="28"/>
          <w:szCs w:val="28"/>
        </w:rPr>
        <w:t xml:space="preserve">стратегия организации - </w:t>
      </w:r>
      <w:r w:rsidRPr="00272B18">
        <w:rPr>
          <w:rStyle w:val="FontStyle68"/>
          <w:rFonts w:ascii="Times New Roman" w:hAnsi="Times New Roman" w:cs="Times New Roman"/>
          <w:sz w:val="28"/>
          <w:szCs w:val="28"/>
        </w:rPr>
        <w:t>закономерность в формировании решений, которая определяет:</w:t>
      </w:r>
    </w:p>
    <w:p w:rsidR="00272B18" w:rsidRPr="00272B18" w:rsidRDefault="00272B18" w:rsidP="00272B18">
      <w:pPr>
        <w:pStyle w:val="Style28"/>
        <w:widowControl/>
        <w:numPr>
          <w:ilvl w:val="0"/>
          <w:numId w:val="4"/>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цели и задачи;</w:t>
      </w:r>
    </w:p>
    <w:p w:rsidR="00272B18" w:rsidRPr="00272B18" w:rsidRDefault="00272B18" w:rsidP="00272B18">
      <w:pPr>
        <w:pStyle w:val="Style28"/>
        <w:widowControl/>
        <w:numPr>
          <w:ilvl w:val="0"/>
          <w:numId w:val="4"/>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политику;</w:t>
      </w:r>
    </w:p>
    <w:p w:rsidR="00272B18" w:rsidRPr="00272B18" w:rsidRDefault="00272B18" w:rsidP="00272B18">
      <w:pPr>
        <w:pStyle w:val="Style28"/>
        <w:widowControl/>
        <w:numPr>
          <w:ilvl w:val="0"/>
          <w:numId w:val="4"/>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план достижения целей;</w:t>
      </w:r>
    </w:p>
    <w:p w:rsidR="00272B18" w:rsidRPr="00272B18" w:rsidRDefault="00272B18" w:rsidP="00272B18">
      <w:pPr>
        <w:pStyle w:val="Style28"/>
        <w:widowControl/>
        <w:numPr>
          <w:ilvl w:val="0"/>
          <w:numId w:val="4"/>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сферу деятельности;</w:t>
      </w:r>
    </w:p>
    <w:p w:rsidR="00272B18" w:rsidRPr="00272B18" w:rsidRDefault="00272B18" w:rsidP="00272B18">
      <w:pPr>
        <w:pStyle w:val="Style28"/>
        <w:widowControl/>
        <w:numPr>
          <w:ilvl w:val="0"/>
          <w:numId w:val="4"/>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материальный и нематериальный вклад фирмы в благополучие:</w:t>
      </w:r>
    </w:p>
    <w:p w:rsidR="00272B18" w:rsidRPr="00272B18" w:rsidRDefault="00272B18" w:rsidP="00272B18">
      <w:pPr>
        <w:pStyle w:val="Style26"/>
        <w:widowControl/>
        <w:numPr>
          <w:ilvl w:val="0"/>
          <w:numId w:val="2"/>
        </w:numPr>
        <w:tabs>
          <w:tab w:val="left" w:pos="715"/>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собственников;</w:t>
      </w:r>
    </w:p>
    <w:p w:rsidR="00272B18" w:rsidRPr="00272B18" w:rsidRDefault="00272B18" w:rsidP="00272B18">
      <w:pPr>
        <w:pStyle w:val="Style26"/>
        <w:widowControl/>
        <w:numPr>
          <w:ilvl w:val="0"/>
          <w:numId w:val="2"/>
        </w:numPr>
        <w:tabs>
          <w:tab w:val="left" w:pos="715"/>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сотрудников;</w:t>
      </w:r>
    </w:p>
    <w:p w:rsidR="00272B18" w:rsidRPr="00272B18" w:rsidRDefault="00272B18" w:rsidP="00272B18">
      <w:pPr>
        <w:pStyle w:val="Style26"/>
        <w:widowControl/>
        <w:numPr>
          <w:ilvl w:val="0"/>
          <w:numId w:val="2"/>
        </w:numPr>
        <w:tabs>
          <w:tab w:val="left" w:pos="715"/>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клиентов;</w:t>
      </w:r>
    </w:p>
    <w:p w:rsidR="00272B18" w:rsidRPr="00272B18" w:rsidRDefault="00272B18" w:rsidP="00272B18">
      <w:pPr>
        <w:pStyle w:val="Style26"/>
        <w:widowControl/>
        <w:numPr>
          <w:ilvl w:val="0"/>
          <w:numId w:val="2"/>
        </w:numPr>
        <w:tabs>
          <w:tab w:val="left" w:pos="715"/>
          <w:tab w:val="left" w:pos="6446"/>
        </w:tabs>
        <w:ind w:firstLine="709"/>
        <w:jc w:val="both"/>
        <w:rPr>
          <w:rStyle w:val="FontStyle71"/>
          <w:rFonts w:ascii="Times New Roman" w:hAnsi="Times New Roman" w:cs="Times New Roman"/>
          <w:sz w:val="28"/>
          <w:szCs w:val="28"/>
        </w:rPr>
      </w:pPr>
      <w:r w:rsidRPr="00272B18">
        <w:rPr>
          <w:rStyle w:val="FontStyle68"/>
          <w:rFonts w:ascii="Times New Roman" w:hAnsi="Times New Roman" w:cs="Times New Roman"/>
          <w:sz w:val="28"/>
          <w:szCs w:val="28"/>
        </w:rPr>
        <w:t>общества.</w:t>
      </w:r>
      <w:r w:rsidRPr="00272B18">
        <w:rPr>
          <w:rStyle w:val="FontStyle68"/>
          <w:rFonts w:ascii="Times New Roman" w:hAnsi="Times New Roman" w:cs="Times New Roman"/>
          <w:sz w:val="28"/>
          <w:szCs w:val="28"/>
        </w:rPr>
        <w:tab/>
      </w:r>
    </w:p>
    <w:p w:rsidR="00272B18" w:rsidRPr="00272B18" w:rsidRDefault="00272B18" w:rsidP="00272B18">
      <w:pPr>
        <w:pStyle w:val="Style26"/>
        <w:widowControl/>
        <w:tabs>
          <w:tab w:val="left" w:pos="715"/>
          <w:tab w:val="left" w:pos="644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 xml:space="preserve">Рациональное управление дает </w:t>
      </w:r>
      <w:r w:rsidRPr="00272B18">
        <w:rPr>
          <w:rStyle w:val="FontStyle40"/>
          <w:b w:val="0"/>
          <w:i w:val="0"/>
          <w:sz w:val="28"/>
          <w:szCs w:val="28"/>
        </w:rPr>
        <w:t xml:space="preserve">видение </w:t>
      </w:r>
      <w:r w:rsidRPr="00272B18">
        <w:rPr>
          <w:rStyle w:val="FontStyle68"/>
          <w:rFonts w:ascii="Times New Roman" w:hAnsi="Times New Roman" w:cs="Times New Roman"/>
          <w:sz w:val="28"/>
          <w:szCs w:val="28"/>
        </w:rPr>
        <w:t>- что и каким образом мы хотим достичь. Поэтому решаемые предприятием задачи согласованы в рамках этого видения. Политика определяет, какие средства и инструменты могут быть использованы для решения тех или иных проблем. Определившись с целями, задачами и средствами, мы строим план достижения целей. При этом четко определяются сферы деятельности, а также ожидаемые результаты.</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Рациональное управление не обязательно выливается в построение нек</w:t>
      </w:r>
      <w:r w:rsidRPr="00272B18">
        <w:rPr>
          <w:rStyle w:val="FontStyle56"/>
          <w:b w:val="0"/>
          <w:sz w:val="28"/>
          <w:szCs w:val="28"/>
        </w:rPr>
        <w:t>оторой</w:t>
      </w:r>
      <w:r w:rsidRPr="00272B18">
        <w:rPr>
          <w:rStyle w:val="FontStyle56"/>
          <w:sz w:val="28"/>
          <w:szCs w:val="28"/>
        </w:rPr>
        <w:t xml:space="preserve"> </w:t>
      </w:r>
      <w:r w:rsidRPr="00272B18">
        <w:rPr>
          <w:rStyle w:val="FontStyle68"/>
          <w:rFonts w:ascii="Times New Roman" w:hAnsi="Times New Roman" w:cs="Times New Roman"/>
          <w:sz w:val="28"/>
          <w:szCs w:val="28"/>
        </w:rPr>
        <w:t xml:space="preserve">систематической конструкции, однако </w:t>
      </w:r>
      <w:r w:rsidRPr="00272B18">
        <w:rPr>
          <w:rStyle w:val="FontStyle56"/>
          <w:b w:val="0"/>
          <w:sz w:val="28"/>
          <w:szCs w:val="28"/>
        </w:rPr>
        <w:t xml:space="preserve">оно </w:t>
      </w:r>
      <w:r w:rsidRPr="00272B18">
        <w:rPr>
          <w:rStyle w:val="FontStyle68"/>
          <w:rFonts w:ascii="Times New Roman" w:hAnsi="Times New Roman" w:cs="Times New Roman"/>
          <w:sz w:val="28"/>
          <w:szCs w:val="28"/>
        </w:rPr>
        <w:t xml:space="preserve">всегда обеспечивает: </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выработку ясного направления развития; </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координацию деятельности подразделений; </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согласованную деятельность коллектива.</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56"/>
          <w:b w:val="0"/>
          <w:sz w:val="28"/>
          <w:szCs w:val="28"/>
        </w:rPr>
        <w:t xml:space="preserve">Выработка </w:t>
      </w:r>
      <w:r w:rsidRPr="00272B18">
        <w:rPr>
          <w:rStyle w:val="FontStyle68"/>
          <w:rFonts w:ascii="Times New Roman" w:hAnsi="Times New Roman" w:cs="Times New Roman"/>
          <w:sz w:val="28"/>
          <w:szCs w:val="28"/>
        </w:rPr>
        <w:t>ясного направления развития позволяет избежать противоречивой и несогласованной деятельности. Согласно закону аккумулированного опыта, эффективность работы регулярно повышается с течением времени. Смена курса приводит к потере аккумулированного опыта, следовательно</w:t>
      </w:r>
      <w:r w:rsidRPr="00272B18">
        <w:rPr>
          <w:rStyle w:val="FontStyle55"/>
          <w:sz w:val="28"/>
          <w:szCs w:val="28"/>
        </w:rPr>
        <w:t xml:space="preserve">, </w:t>
      </w:r>
      <w:r w:rsidRPr="00272B18">
        <w:rPr>
          <w:rStyle w:val="FontStyle68"/>
          <w:rFonts w:ascii="Times New Roman" w:hAnsi="Times New Roman" w:cs="Times New Roman"/>
          <w:sz w:val="28"/>
          <w:szCs w:val="28"/>
        </w:rPr>
        <w:t>и к потере эффективности.</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56"/>
          <w:b w:val="0"/>
          <w:sz w:val="28"/>
          <w:szCs w:val="28"/>
        </w:rPr>
        <w:t>Координация</w:t>
      </w:r>
      <w:r w:rsidRPr="00272B18">
        <w:rPr>
          <w:rStyle w:val="FontStyle56"/>
          <w:sz w:val="28"/>
          <w:szCs w:val="28"/>
        </w:rPr>
        <w:t xml:space="preserve"> </w:t>
      </w:r>
      <w:r w:rsidRPr="00272B18">
        <w:rPr>
          <w:rStyle w:val="FontStyle68"/>
          <w:rFonts w:ascii="Times New Roman" w:hAnsi="Times New Roman" w:cs="Times New Roman"/>
          <w:sz w:val="28"/>
          <w:szCs w:val="28"/>
        </w:rPr>
        <w:t>деятельности подразделений и согласование деятельности коллектива способствуют формированию полезных синергетических эффектов, сбалансированных вариантов развития предприятия, когда ни одно из</w:t>
      </w:r>
      <w:r w:rsidRPr="00272B18">
        <w:rPr>
          <w:rStyle w:val="FontStyle60"/>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подразделений не является сдерживающим для других и когда вся продукция одних подразделений полностью востребована другими.</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Согласованная деятельность коллектива уменьшает вероятность возникновения производственных конфликтов и способствует созданию творческой атмосферы, более быстрому накоплению знаний.</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p>
    <w:p w:rsidR="00272B18" w:rsidRPr="00272B18" w:rsidRDefault="00272B18" w:rsidP="00272B18">
      <w:pPr>
        <w:pStyle w:val="Style38"/>
        <w:widowControl/>
        <w:ind w:firstLine="709"/>
        <w:jc w:val="both"/>
        <w:rPr>
          <w:rStyle w:val="FontStyle58"/>
          <w:rFonts w:ascii="Times New Roman" w:hAnsi="Times New Roman" w:cs="Times New Roman"/>
          <w:sz w:val="28"/>
          <w:szCs w:val="28"/>
        </w:rPr>
      </w:pPr>
      <w:r w:rsidRPr="00272B18">
        <w:rPr>
          <w:rStyle w:val="FontStyle58"/>
          <w:rFonts w:ascii="Times New Roman" w:hAnsi="Times New Roman" w:cs="Times New Roman"/>
          <w:sz w:val="28"/>
          <w:szCs w:val="28"/>
        </w:rPr>
        <w:t>9.1.1.4 Формирование конкурентных преимуществ</w:t>
      </w:r>
    </w:p>
    <w:p w:rsidR="00272B18" w:rsidRPr="00272B18" w:rsidRDefault="00272B18" w:rsidP="00272B18">
      <w:pPr>
        <w:pStyle w:val="Style38"/>
        <w:widowControl/>
        <w:ind w:firstLine="709"/>
        <w:jc w:val="both"/>
        <w:rPr>
          <w:rStyle w:val="FontStyle58"/>
          <w:rFonts w:ascii="Times New Roman" w:hAnsi="Times New Roman" w:cs="Times New Roman"/>
          <w:sz w:val="28"/>
          <w:szCs w:val="28"/>
        </w:rPr>
      </w:pP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58"/>
          <w:rFonts w:ascii="Times New Roman" w:hAnsi="Times New Roman" w:cs="Times New Roman"/>
          <w:b w:val="0"/>
          <w:sz w:val="28"/>
          <w:szCs w:val="28"/>
        </w:rPr>
        <w:t>Формирование</w:t>
      </w:r>
      <w:r w:rsidRPr="00272B18">
        <w:rPr>
          <w:rStyle w:val="FontStyle68"/>
          <w:rFonts w:ascii="Times New Roman" w:hAnsi="Times New Roman" w:cs="Times New Roman"/>
          <w:sz w:val="28"/>
          <w:szCs w:val="28"/>
        </w:rPr>
        <w:t xml:space="preserve"> конкурентных преимуществ начинается с выявления: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1) покупателей:</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фактических;</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потенциальных;</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2) месторасположения покупателей;</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3) способов приобретения товаров;</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4) способов воздействия на клиентов; </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5) истинного продукта, приобретаемого потребителями; </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6) потребительских ценностей товаров; </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7) вкусов и предпочтений.</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Любая (коммерческая) продукция производится ради ее продажи. Поэтому идентификация фактических и потенциальных покупателей становится первым шагом на пути формирования конкурентных преимуществ. Этот шаг позволяет понять: кто фактически оценивает продукцию, стоя перед прилавком магазина и решая платить или не платить за товар, а выявить те причины, по которым потенциальные покупатели остаются  потенциальными, а не становятся фактическими. Тем самым мы можем определить критерии, по которым оценивается товар.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58"/>
          <w:rFonts w:ascii="Times New Roman" w:hAnsi="Times New Roman" w:cs="Times New Roman"/>
          <w:b w:val="0"/>
          <w:sz w:val="28"/>
          <w:szCs w:val="28"/>
        </w:rPr>
        <w:lastRenderedPageBreak/>
        <w:t>Формирование</w:t>
      </w:r>
      <w:r w:rsidRPr="00272B18">
        <w:rPr>
          <w:rStyle w:val="FontStyle68"/>
          <w:rFonts w:ascii="Times New Roman" w:hAnsi="Times New Roman" w:cs="Times New Roman"/>
          <w:sz w:val="28"/>
          <w:szCs w:val="28"/>
        </w:rPr>
        <w:t xml:space="preserve"> конкурентных преимуществ развивается в направлении: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улучшения этих критериев;</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46"/>
          <w:rFonts w:ascii="Times New Roman" w:hAnsi="Times New Roman" w:cs="Times New Roman"/>
          <w:sz w:val="28"/>
          <w:szCs w:val="28"/>
        </w:rPr>
        <w:t xml:space="preserve">- </w:t>
      </w:r>
      <w:r w:rsidRPr="00272B18">
        <w:rPr>
          <w:rStyle w:val="FontStyle68"/>
          <w:rFonts w:ascii="Times New Roman" w:hAnsi="Times New Roman" w:cs="Times New Roman"/>
          <w:sz w:val="28"/>
          <w:szCs w:val="28"/>
        </w:rPr>
        <w:t>устранения причин, мешающих переходу потенциальных покупателей в фактические.</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На каналы продвижения продукции влияют месторасположение покупателей и способы приобретения.</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Под месторасположением покупателей  можно понимать не только места их проживания, но также места работ! отдыха, а также источники получения информации.</w:t>
      </w:r>
    </w:p>
    <w:p w:rsidR="00272B18" w:rsidRPr="00272B18" w:rsidRDefault="00272B18" w:rsidP="00272B18">
      <w:pPr>
        <w:pStyle w:val="Style12"/>
        <w:widowControl/>
        <w:spacing w:line="240" w:lineRule="auto"/>
        <w:ind w:firstLine="709"/>
        <w:rPr>
          <w:rStyle w:val="FontStyle68"/>
          <w:rFonts w:ascii="Times New Roman" w:hAnsi="Times New Roman" w:cs="Times New Roman"/>
          <w:sz w:val="28"/>
          <w:szCs w:val="28"/>
        </w:rPr>
      </w:pPr>
      <w:r w:rsidRPr="00272B18">
        <w:rPr>
          <w:rStyle w:val="FontStyle70"/>
          <w:rFonts w:ascii="Times New Roman" w:hAnsi="Times New Roman" w:cs="Times New Roman"/>
          <w:sz w:val="28"/>
          <w:szCs w:val="28"/>
        </w:rPr>
        <w:t xml:space="preserve">Так, месторасположением любителей компьютеров может Интернет, а   месторасположением  водителей - музыкальные радиоканалы, которые они любят слушать во время вождения. Размещение рекламы в местах концентрации покупателей  позволяет экономить на издержках, следовательно, предоставляет конкурентное преимущество. </w:t>
      </w:r>
      <w:r w:rsidRPr="00272B18">
        <w:rPr>
          <w:rStyle w:val="FontStyle49"/>
          <w:rFonts w:ascii="Times New Roman" w:hAnsi="Times New Roman" w:cs="Times New Roman"/>
          <w:i w:val="0"/>
          <w:sz w:val="28"/>
          <w:szCs w:val="28"/>
        </w:rPr>
        <w:t xml:space="preserve">Способы приобретения покупателями продукции </w:t>
      </w:r>
      <w:r w:rsidRPr="00272B18">
        <w:rPr>
          <w:rStyle w:val="FontStyle68"/>
          <w:rFonts w:ascii="Times New Roman" w:hAnsi="Times New Roman" w:cs="Times New Roman"/>
          <w:sz w:val="28"/>
          <w:szCs w:val="28"/>
        </w:rPr>
        <w:t>влияют на те качества продукции, которые следует предъявлять потенциальному покупателю в первую очередь. Лица, предпочитающие дорогие магазины, весьма чувствительны к имиджу, качеству и сервису. В этом случае продавцу ни в коем</w:t>
      </w:r>
      <w:r w:rsidRPr="00272B18">
        <w:rPr>
          <w:rStyle w:val="FontStyle68"/>
          <w:rFonts w:ascii="Times New Roman" w:hAnsi="Times New Roman" w:cs="Times New Roman"/>
          <w:sz w:val="28"/>
          <w:szCs w:val="28"/>
          <w:vertAlign w:val="superscript"/>
        </w:rPr>
        <w:t xml:space="preserve"> </w:t>
      </w:r>
      <w:r w:rsidRPr="00272B18">
        <w:rPr>
          <w:rStyle w:val="FontStyle68"/>
          <w:rFonts w:ascii="Times New Roman" w:hAnsi="Times New Roman" w:cs="Times New Roman"/>
          <w:sz w:val="28"/>
          <w:szCs w:val="28"/>
        </w:rPr>
        <w:t>случае не следует экономить на упаковке и на качестве обслуживания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Покупатели, предпочитающие дешевые магазины и мелкооптовые рынки более заинтересованы в экономии собственных средств, чем в их трате на дорогую упаковку. Товары, произведенные в базисном и упрощенном вариантах, выглядят в глазах таких покупателей наиболее привлекательно.</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Одной из наиболее сложных и критических для успеха компании задач является определение корзины тех потребительских качеств, которые покупатель хочет и готов оплачивать. Служащие больших корпораций могут утрачивать контакт с реальным покупателем. По этой причине менеджеров фирмы полезно периодически на небольшой срок направлять поработать розничными продавцами. В этом случае менеджеры, видя, как покупатель "крутит носом" перед их продукцией, приобретают ясное и четкое представление о том, что же на самом деле заставляет покупателя расставаться со своими деньгами.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Поле деятельности для построения конкурентных преимуществ дает расхождение между той корзиной потребительских ценностей, за которые покупатель хочет и готов платить деньги, и той корзиной предоставляет готовая продукция.</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Изучение вкусов и предпочтений покупателей позволяет четко </w:t>
      </w:r>
      <w:r w:rsidRPr="00272B18">
        <w:rPr>
          <w:rStyle w:val="FontStyle41"/>
          <w:b w:val="0"/>
          <w:sz w:val="28"/>
          <w:szCs w:val="28"/>
        </w:rPr>
        <w:t>отсле</w:t>
      </w:r>
      <w:r w:rsidRPr="00272B18">
        <w:rPr>
          <w:rStyle w:val="FontStyle68"/>
          <w:rFonts w:ascii="Times New Roman" w:hAnsi="Times New Roman" w:cs="Times New Roman"/>
          <w:sz w:val="28"/>
          <w:szCs w:val="28"/>
        </w:rPr>
        <w:t>живать:</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1) потребительские качества, которые покупатель:</w:t>
      </w:r>
    </w:p>
    <w:p w:rsidR="00272B18" w:rsidRPr="00272B18" w:rsidRDefault="00272B18" w:rsidP="00272B18">
      <w:pPr>
        <w:pStyle w:val="Style35"/>
        <w:widowControl/>
        <w:numPr>
          <w:ilvl w:val="0"/>
          <w:numId w:val="6"/>
        </w:numPr>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хотел бы приобрести;</w:t>
      </w:r>
    </w:p>
    <w:p w:rsidR="00272B18" w:rsidRPr="00272B18" w:rsidRDefault="00272B18" w:rsidP="00272B18">
      <w:pPr>
        <w:pStyle w:val="Style35"/>
        <w:widowControl/>
        <w:numPr>
          <w:ilvl w:val="0"/>
          <w:numId w:val="6"/>
        </w:numPr>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фактически приобретает;</w:t>
      </w:r>
    </w:p>
    <w:p w:rsidR="00272B18" w:rsidRPr="00272B18" w:rsidRDefault="00272B18" w:rsidP="00272B18">
      <w:pPr>
        <w:pStyle w:val="Style37"/>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2) разрыв между желаниями потребителя и продукцией. </w:t>
      </w:r>
    </w:p>
    <w:p w:rsidR="00272B18" w:rsidRPr="00272B18" w:rsidRDefault="00272B18" w:rsidP="00272B18">
      <w:pPr>
        <w:pStyle w:val="Style37"/>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При выявлении конкурентных преимуществ используется анализ:</w:t>
      </w:r>
    </w:p>
    <w:p w:rsidR="00272B18" w:rsidRPr="00272B18" w:rsidRDefault="00272B18" w:rsidP="00272B18">
      <w:pPr>
        <w:pStyle w:val="Style28"/>
        <w:widowControl/>
        <w:numPr>
          <w:ilvl w:val="0"/>
          <w:numId w:val="8"/>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потенциала рынка;</w:t>
      </w:r>
    </w:p>
    <w:p w:rsidR="00272B18" w:rsidRPr="00272B18" w:rsidRDefault="00272B18" w:rsidP="00272B18">
      <w:pPr>
        <w:pStyle w:val="Style28"/>
        <w:widowControl/>
        <w:numPr>
          <w:ilvl w:val="0"/>
          <w:numId w:val="8"/>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трендов рынка;</w:t>
      </w:r>
    </w:p>
    <w:p w:rsidR="00272B18" w:rsidRPr="00272B18" w:rsidRDefault="00272B18" w:rsidP="00272B18">
      <w:pPr>
        <w:pStyle w:val="Style28"/>
        <w:widowControl/>
        <w:numPr>
          <w:ilvl w:val="0"/>
          <w:numId w:val="8"/>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перспектив развития в предположении неизменности технологий и структуры рынка;</w:t>
      </w:r>
    </w:p>
    <w:p w:rsidR="00272B18" w:rsidRPr="00272B18" w:rsidRDefault="00272B18" w:rsidP="00272B18">
      <w:pPr>
        <w:pStyle w:val="Style28"/>
        <w:widowControl/>
        <w:numPr>
          <w:ilvl w:val="0"/>
          <w:numId w:val="8"/>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факторов, влияющих на развитие;</w:t>
      </w:r>
    </w:p>
    <w:p w:rsidR="00272B18" w:rsidRPr="00272B18" w:rsidRDefault="00272B18" w:rsidP="00272B18">
      <w:pPr>
        <w:pStyle w:val="Style28"/>
        <w:widowControl/>
        <w:numPr>
          <w:ilvl w:val="0"/>
          <w:numId w:val="8"/>
        </w:numPr>
        <w:tabs>
          <w:tab w:val="clear" w:pos="1440"/>
          <w:tab w:val="left" w:pos="274"/>
          <w:tab w:val="num" w:pos="1134"/>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прогнозируемых трансформаций структуры рынка вследствие следующего:</w:t>
      </w:r>
    </w:p>
    <w:p w:rsidR="00272B18" w:rsidRPr="00272B18" w:rsidRDefault="00272B18" w:rsidP="00272B18">
      <w:pPr>
        <w:pStyle w:val="Style35"/>
        <w:widowControl/>
        <w:numPr>
          <w:ilvl w:val="0"/>
          <w:numId w:val="6"/>
        </w:numPr>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экономического развития; </w:t>
      </w:r>
    </w:p>
    <w:p w:rsidR="00272B18" w:rsidRPr="00272B18" w:rsidRDefault="00272B18" w:rsidP="00272B18">
      <w:pPr>
        <w:pStyle w:val="Style35"/>
        <w:widowControl/>
        <w:numPr>
          <w:ilvl w:val="0"/>
          <w:numId w:val="6"/>
        </w:numPr>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изменения вкусов и предпочтений;</w:t>
      </w:r>
    </w:p>
    <w:p w:rsidR="00272B18" w:rsidRPr="00272B18" w:rsidRDefault="00272B18" w:rsidP="00272B18">
      <w:pPr>
        <w:pStyle w:val="Style35"/>
        <w:widowControl/>
        <w:numPr>
          <w:ilvl w:val="0"/>
          <w:numId w:val="6"/>
        </w:numPr>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действий конкурентов;</w:t>
      </w:r>
    </w:p>
    <w:p w:rsidR="00272B18" w:rsidRPr="00272B18" w:rsidRDefault="00272B18" w:rsidP="00272B18">
      <w:pPr>
        <w:pStyle w:val="Style36"/>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6) ожидаемых инноваций, которые: меняют:</w:t>
      </w:r>
    </w:p>
    <w:p w:rsidR="00272B18" w:rsidRPr="00272B18" w:rsidRDefault="00272B18" w:rsidP="00272B18">
      <w:pPr>
        <w:pStyle w:val="Style5"/>
        <w:widowControl/>
        <w:tabs>
          <w:tab w:val="left" w:pos="85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вкусы и предпочтения;</w:t>
      </w:r>
    </w:p>
    <w:p w:rsidR="00272B18" w:rsidRPr="00272B18" w:rsidRDefault="00272B18" w:rsidP="00272B18">
      <w:pPr>
        <w:pStyle w:val="Style5"/>
        <w:widowControl/>
        <w:tabs>
          <w:tab w:val="left" w:pos="85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способы удовлетворения потребностей;</w:t>
      </w:r>
    </w:p>
    <w:p w:rsidR="00272B18" w:rsidRPr="00272B18" w:rsidRDefault="00272B18" w:rsidP="00272B18">
      <w:pPr>
        <w:pStyle w:val="Style5"/>
        <w:widowControl/>
        <w:tabs>
          <w:tab w:val="left" w:pos="859"/>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-представления о потребительских качествах; создают новые потребительские качества;</w:t>
      </w:r>
    </w:p>
    <w:p w:rsidR="00272B18" w:rsidRPr="00272B18" w:rsidRDefault="00272B18" w:rsidP="00272B18">
      <w:pPr>
        <w:pStyle w:val="Style1"/>
        <w:widowControl/>
        <w:tabs>
          <w:tab w:val="left" w:leader="dot" w:pos="528"/>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7) потребностей, не удовлетворяемых в полной мере предлагаемыми това</w:t>
      </w:r>
      <w:r w:rsidRPr="00272B18">
        <w:rPr>
          <w:rStyle w:val="FontStyle61"/>
          <w:rFonts w:ascii="Times New Roman" w:hAnsi="Times New Roman" w:cs="Times New Roman"/>
          <w:sz w:val="28"/>
          <w:szCs w:val="28"/>
        </w:rPr>
        <w:t xml:space="preserve">рами </w:t>
      </w:r>
      <w:r w:rsidRPr="00272B18">
        <w:rPr>
          <w:rStyle w:val="FontStyle68"/>
          <w:rFonts w:ascii="Times New Roman" w:hAnsi="Times New Roman" w:cs="Times New Roman"/>
          <w:sz w:val="28"/>
          <w:szCs w:val="28"/>
        </w:rPr>
        <w:t>и услугами.</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59"/>
          <w:rFonts w:ascii="Times New Roman" w:hAnsi="Times New Roman" w:cs="Times New Roman"/>
          <w:i w:val="0"/>
          <w:sz w:val="28"/>
          <w:szCs w:val="28"/>
        </w:rPr>
        <w:t>Конкурентные преимущества формируются ради расширения и закрепления</w:t>
      </w:r>
      <w:r w:rsidRPr="00272B18">
        <w:rPr>
          <w:rStyle w:val="FontStyle41"/>
          <w:i/>
          <w:sz w:val="28"/>
          <w:szCs w:val="28"/>
        </w:rPr>
        <w:t xml:space="preserve"> </w:t>
      </w:r>
      <w:r w:rsidRPr="00272B18">
        <w:rPr>
          <w:rStyle w:val="FontStyle59"/>
          <w:rFonts w:ascii="Times New Roman" w:hAnsi="Times New Roman" w:cs="Times New Roman"/>
          <w:i w:val="0"/>
          <w:sz w:val="28"/>
          <w:szCs w:val="28"/>
        </w:rPr>
        <w:t xml:space="preserve">своей доли па рынке. </w:t>
      </w:r>
      <w:r w:rsidRPr="00272B18">
        <w:rPr>
          <w:rStyle w:val="FontStyle68"/>
          <w:rFonts w:ascii="Times New Roman" w:hAnsi="Times New Roman" w:cs="Times New Roman"/>
          <w:sz w:val="28"/>
          <w:szCs w:val="28"/>
        </w:rPr>
        <w:t>Потенциал рынка показывает степень его притягательности, что помогает определить те средства, которые разумно потратить ради его захвата и удержания.</w:t>
      </w:r>
    </w:p>
    <w:p w:rsidR="00272B18" w:rsidRPr="00272B18" w:rsidRDefault="00272B18" w:rsidP="00272B18">
      <w:pPr>
        <w:pStyle w:val="Style14"/>
        <w:widowControl/>
        <w:tabs>
          <w:tab w:val="left" w:pos="182"/>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Анализ трендов предоставляет информацию о происходящих изменениях. В результате компания оказывается в состоянии подстроить под  предлагаемые товары и услуги. Конкурентные преимущества должны не только удовлетворять вкусы и требования потребителей в настоящее время, но и новые требования покупателей в будущем. Работа на развивающемся рынке требует привлечения денежных средств на усиление и закрепление конкурентных преимуществ. В то же время при работе на увядающем рынке целесообразно экономить средства и направлять их на более перспективные, растущие сегменты. Вкладывание значительных финансовых ресурсов в развитие конкурентных преимуществ на увядающих рынках опасно тем, что эти вложения могут успеть себя окупить.</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70"/>
          <w:rFonts w:ascii="Times New Roman" w:hAnsi="Times New Roman" w:cs="Times New Roman"/>
          <w:sz w:val="28"/>
          <w:szCs w:val="28"/>
        </w:rPr>
        <w:t>Из</w:t>
      </w:r>
      <w:r w:rsidRPr="00272B18">
        <w:rPr>
          <w:rStyle w:val="FontStyle68"/>
          <w:rFonts w:ascii="Times New Roman" w:hAnsi="Times New Roman" w:cs="Times New Roman"/>
          <w:sz w:val="28"/>
          <w:szCs w:val="28"/>
        </w:rPr>
        <w:t>учение перспектив развития позволяет оценить целесообразность вложения средств и расставить приоритеты. Изучение перспектив развития является</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очень сложной процедурой, поэтому его рекомендуется начинать с предположения неизменности таких внешних условий, как технологии и</w:t>
      </w:r>
      <w:r w:rsidRPr="00272B18">
        <w:rPr>
          <w:rStyle w:val="FontStyle67"/>
          <w:rFonts w:ascii="Times New Roman" w:hAnsi="Times New Roman" w:cs="Times New Roman"/>
          <w:sz w:val="28"/>
          <w:szCs w:val="28"/>
        </w:rPr>
        <w:t xml:space="preserve"> структур</w:t>
      </w:r>
      <w:r w:rsidRPr="00272B18">
        <w:rPr>
          <w:rStyle w:val="FontStyle68"/>
          <w:rFonts w:ascii="Times New Roman" w:hAnsi="Times New Roman" w:cs="Times New Roman"/>
          <w:sz w:val="28"/>
          <w:szCs w:val="28"/>
          <w:lang w:val="en-US"/>
        </w:rPr>
        <w:t>a</w:t>
      </w:r>
      <w:r w:rsidRPr="00272B18">
        <w:rPr>
          <w:rStyle w:val="FontStyle68"/>
          <w:rFonts w:ascii="Times New Roman" w:hAnsi="Times New Roman" w:cs="Times New Roman"/>
          <w:sz w:val="28"/>
          <w:szCs w:val="28"/>
        </w:rPr>
        <w:t xml:space="preserve"> рынка. Затем анализируются их возможные изменения и влияние на перспективы развития.</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Средства, вложенные в построение и поддержание конкурентных преимуществ, должны окупиться. Поэтому изучение перспектив развития и влияющих на них факторов является совершенно необходимым этапом на пути</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построения конкурентных преимуществ.</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Основными способами формирования конкурентных преимуществ являются:</w:t>
      </w:r>
    </w:p>
    <w:p w:rsidR="00272B18" w:rsidRPr="00272B18" w:rsidRDefault="00272B18" w:rsidP="00272B18">
      <w:pPr>
        <w:pStyle w:val="Style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снижение издержек; </w:t>
      </w:r>
    </w:p>
    <w:p w:rsidR="00272B18" w:rsidRPr="00272B18" w:rsidRDefault="00272B18" w:rsidP="00272B18">
      <w:pPr>
        <w:pStyle w:val="Style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повышение качества; </w:t>
      </w:r>
    </w:p>
    <w:p w:rsidR="00272B18" w:rsidRPr="00272B18" w:rsidRDefault="00272B18" w:rsidP="00272B18">
      <w:pPr>
        <w:pStyle w:val="Style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улучшение сервиса.</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Снижение издержек хорошо подходит для работы на стабильных рынк</w:t>
      </w:r>
      <w:r w:rsidRPr="00272B18">
        <w:rPr>
          <w:rStyle w:val="FontStyle61"/>
          <w:rFonts w:ascii="Times New Roman" w:hAnsi="Times New Roman" w:cs="Times New Roman"/>
          <w:sz w:val="28"/>
          <w:szCs w:val="28"/>
        </w:rPr>
        <w:t xml:space="preserve">ах </w:t>
      </w:r>
      <w:r w:rsidRPr="00272B18">
        <w:rPr>
          <w:rStyle w:val="FontStyle68"/>
          <w:rFonts w:ascii="Times New Roman" w:hAnsi="Times New Roman" w:cs="Times New Roman"/>
          <w:sz w:val="28"/>
          <w:szCs w:val="28"/>
        </w:rPr>
        <w:t>высокостандартизированной продукции, а также для работы на рынках слаборазвитых стран. При работе на рынках наукоемкой продукции на рынках развитых стран покупатель становится более чувствительным</w:t>
      </w:r>
      <w:r w:rsidRPr="00272B18">
        <w:rPr>
          <w:rStyle w:val="FontStyle61"/>
          <w:rFonts w:ascii="Times New Roman" w:hAnsi="Times New Roman" w:cs="Times New Roman"/>
          <w:sz w:val="28"/>
          <w:szCs w:val="28"/>
        </w:rPr>
        <w:t xml:space="preserve"> </w:t>
      </w:r>
      <w:r w:rsidRPr="00272B18">
        <w:rPr>
          <w:rStyle w:val="FontStyle68"/>
          <w:rFonts w:ascii="Times New Roman" w:hAnsi="Times New Roman" w:cs="Times New Roman"/>
          <w:sz w:val="28"/>
          <w:szCs w:val="28"/>
        </w:rPr>
        <w:t>к качеству продукции и к сервису, чем к цене. Доля и важность услуг</w:t>
      </w:r>
      <w:r w:rsidRPr="00272B18">
        <w:rPr>
          <w:rStyle w:val="FontStyle61"/>
          <w:rFonts w:ascii="Times New Roman" w:hAnsi="Times New Roman" w:cs="Times New Roman"/>
          <w:sz w:val="28"/>
          <w:szCs w:val="28"/>
        </w:rPr>
        <w:t xml:space="preserve"> </w:t>
      </w:r>
      <w:r w:rsidRPr="00272B18">
        <w:rPr>
          <w:rStyle w:val="FontStyle68"/>
          <w:rFonts w:ascii="Times New Roman" w:hAnsi="Times New Roman" w:cs="Times New Roman"/>
          <w:sz w:val="28"/>
          <w:szCs w:val="28"/>
        </w:rPr>
        <w:t>растут пропорционально улучшению уровня жизни.</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Ориентация на снижение издержек характерна для:</w:t>
      </w:r>
    </w:p>
    <w:p w:rsidR="00272B18" w:rsidRPr="00272B18" w:rsidRDefault="00272B18" w:rsidP="00272B18">
      <w:pPr>
        <w:pStyle w:val="Style28"/>
        <w:widowControl/>
        <w:numPr>
          <w:ilvl w:val="0"/>
          <w:numId w:val="9"/>
        </w:numPr>
        <w:tabs>
          <w:tab w:val="left" w:pos="269"/>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рынков высокостандартизированной продукции, например сырья;</w:t>
      </w:r>
    </w:p>
    <w:p w:rsidR="00272B18" w:rsidRPr="00272B18" w:rsidRDefault="00272B18" w:rsidP="00272B18">
      <w:pPr>
        <w:pStyle w:val="Style28"/>
        <w:widowControl/>
        <w:numPr>
          <w:ilvl w:val="0"/>
          <w:numId w:val="9"/>
        </w:numPr>
        <w:tabs>
          <w:tab w:val="left" w:pos="269"/>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вертикальных:</w:t>
      </w:r>
    </w:p>
    <w:p w:rsidR="00272B18" w:rsidRPr="00272B18" w:rsidRDefault="00272B18" w:rsidP="00272B18">
      <w:pPr>
        <w:pStyle w:val="Style26"/>
        <w:widowControl/>
        <w:numPr>
          <w:ilvl w:val="0"/>
          <w:numId w:val="7"/>
        </w:numPr>
        <w:tabs>
          <w:tab w:val="left" w:pos="56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организационных структур;</w:t>
      </w:r>
    </w:p>
    <w:p w:rsidR="00272B18" w:rsidRPr="00272B18" w:rsidRDefault="00272B18" w:rsidP="00272B18">
      <w:pPr>
        <w:pStyle w:val="Style26"/>
        <w:widowControl/>
        <w:numPr>
          <w:ilvl w:val="0"/>
          <w:numId w:val="7"/>
        </w:numPr>
        <w:tabs>
          <w:tab w:val="left" w:pos="56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интеграции;</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3) системы стимулирования, привязанной к формальным критериям:</w:t>
      </w:r>
    </w:p>
    <w:p w:rsidR="00272B18" w:rsidRPr="00272B18" w:rsidRDefault="00272B18" w:rsidP="00272B18">
      <w:pPr>
        <w:pStyle w:val="Style26"/>
        <w:widowControl/>
        <w:numPr>
          <w:ilvl w:val="0"/>
          <w:numId w:val="7"/>
        </w:numPr>
        <w:tabs>
          <w:tab w:val="left" w:pos="56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правилам;</w:t>
      </w:r>
    </w:p>
    <w:p w:rsidR="00272B18" w:rsidRPr="00272B18" w:rsidRDefault="00272B18" w:rsidP="00272B18">
      <w:pPr>
        <w:pStyle w:val="Style26"/>
        <w:widowControl/>
        <w:numPr>
          <w:ilvl w:val="0"/>
          <w:numId w:val="7"/>
        </w:numPr>
        <w:tabs>
          <w:tab w:val="left" w:pos="56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регламентам;</w:t>
      </w:r>
    </w:p>
    <w:p w:rsidR="00272B18" w:rsidRPr="00272B18" w:rsidRDefault="00272B18" w:rsidP="00272B18">
      <w:pPr>
        <w:pStyle w:val="Style26"/>
        <w:widowControl/>
        <w:numPr>
          <w:ilvl w:val="0"/>
          <w:numId w:val="7"/>
        </w:numPr>
        <w:tabs>
          <w:tab w:val="left" w:pos="566"/>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дисциплине;</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4) низкоквалифицированного и стандартного труда. </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При конкуренции ценой </w:t>
      </w:r>
      <w:r w:rsidRPr="00272B18">
        <w:rPr>
          <w:rStyle w:val="FontStyle68"/>
          <w:rFonts w:ascii="Times New Roman" w:hAnsi="Times New Roman" w:cs="Times New Roman"/>
          <w:sz w:val="28"/>
          <w:szCs w:val="28"/>
        </w:rPr>
        <w:t xml:space="preserve">акцент обычно переносится на массовое </w:t>
      </w:r>
      <w:r w:rsidRPr="00272B18">
        <w:rPr>
          <w:rStyle w:val="FontStyle49"/>
          <w:rFonts w:ascii="Times New Roman" w:hAnsi="Times New Roman" w:cs="Times New Roman"/>
          <w:i w:val="0"/>
          <w:sz w:val="28"/>
          <w:szCs w:val="28"/>
        </w:rPr>
        <w:t>про</w:t>
      </w:r>
      <w:r w:rsidRPr="00272B18">
        <w:rPr>
          <w:rStyle w:val="FontStyle68"/>
          <w:rFonts w:ascii="Times New Roman" w:hAnsi="Times New Roman" w:cs="Times New Roman"/>
          <w:sz w:val="28"/>
          <w:szCs w:val="28"/>
        </w:rPr>
        <w:t>изводство и функциональную, специализацию. Последняя наиболее полно отвечает организационным структурам вертикальной интеграции.</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Они позволяют экономить издержки при помощи:</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централизованного планирования;</w:t>
      </w:r>
    </w:p>
    <w:p w:rsidR="00272B18" w:rsidRPr="00272B18" w:rsidRDefault="00272B18" w:rsidP="00272B18">
      <w:pPr>
        <w:pStyle w:val="Style28"/>
        <w:widowControl/>
        <w:tabs>
          <w:tab w:val="left" w:pos="274"/>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исключения дублирования функций;</w:t>
      </w:r>
    </w:p>
    <w:p w:rsidR="00272B18" w:rsidRPr="00272B18" w:rsidRDefault="00272B18" w:rsidP="00272B18">
      <w:pPr>
        <w:pStyle w:val="Style11"/>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экономии на масштабе.</w:t>
      </w:r>
    </w:p>
    <w:p w:rsidR="00272B18" w:rsidRPr="00272B18" w:rsidRDefault="00272B18" w:rsidP="00272B18">
      <w:pPr>
        <w:pStyle w:val="Style11"/>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Вертикальные организационные структуры отдают предпочтение использованию формальных критериев и методов оценки, что, с одной стороны, упрощает и удешевляет процедуру оценки, а с другой – подходит только для работы в стабильных и стандартизируемых условиях.</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Широкое использование формализованных критериев, правил, </w:t>
      </w:r>
      <w:r w:rsidRPr="00272B18">
        <w:rPr>
          <w:rStyle w:val="FontStyle68"/>
          <w:rFonts w:ascii="Times New Roman" w:hAnsi="Times New Roman" w:cs="Times New Roman"/>
          <w:sz w:val="28"/>
          <w:szCs w:val="28"/>
          <w:lang w:val="en-US"/>
        </w:rPr>
        <w:t>pe</w:t>
      </w:r>
      <w:r w:rsidRPr="00272B18">
        <w:rPr>
          <w:rStyle w:val="FontStyle68"/>
          <w:rFonts w:ascii="Times New Roman" w:hAnsi="Times New Roman" w:cs="Times New Roman"/>
          <w:sz w:val="28"/>
          <w:szCs w:val="28"/>
        </w:rPr>
        <w:t>гламентов и стандартов позволяет использовать более дешевый низкоквалифицированный труд. Вместе с тем его использование ограничивает возможности делегирования полномочий.</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Поэтому перенесение акцента на формализацию и стандартизацию производственных процедур является самостимулирующимся процессом - чем сильнее формализованы и стандартизированы процедуры, тем более низкоквалифицированный труд мы можем использовать. Чем более низкоквалифицированный труд мы используем, тем сильнее нуждаемся в тщательно расписанных правилах и инструкциях.</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Ориентация на повышение качества соответствует:</w:t>
      </w:r>
    </w:p>
    <w:p w:rsidR="00272B18" w:rsidRPr="00272B18" w:rsidRDefault="00272B18" w:rsidP="00272B18">
      <w:pPr>
        <w:pStyle w:val="Style28"/>
        <w:widowControl/>
        <w:numPr>
          <w:ilvl w:val="0"/>
          <w:numId w:val="10"/>
        </w:numPr>
        <w:tabs>
          <w:tab w:val="left" w:pos="269"/>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рынкам наукоемкой и высокотехнологичной продукции;</w:t>
      </w:r>
    </w:p>
    <w:p w:rsidR="00272B18" w:rsidRPr="00272B18" w:rsidRDefault="00272B18" w:rsidP="00272B18">
      <w:pPr>
        <w:pStyle w:val="Style28"/>
        <w:widowControl/>
        <w:numPr>
          <w:ilvl w:val="0"/>
          <w:numId w:val="10"/>
        </w:numPr>
        <w:tabs>
          <w:tab w:val="left" w:pos="269"/>
        </w:tabs>
        <w:spacing w:line="240" w:lineRule="auto"/>
        <w:ind w:left="0"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горизонтальным:</w:t>
      </w:r>
    </w:p>
    <w:p w:rsidR="00272B18" w:rsidRPr="00272B18" w:rsidRDefault="00272B18" w:rsidP="00272B18">
      <w:pPr>
        <w:pStyle w:val="Style26"/>
        <w:widowControl/>
        <w:numPr>
          <w:ilvl w:val="0"/>
          <w:numId w:val="2"/>
        </w:numPr>
        <w:tabs>
          <w:tab w:val="left" w:pos="658"/>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организационной структуре;</w:t>
      </w:r>
    </w:p>
    <w:p w:rsidR="00272B18" w:rsidRPr="00272B18" w:rsidRDefault="00272B18" w:rsidP="00272B18">
      <w:pPr>
        <w:pStyle w:val="Style26"/>
        <w:widowControl/>
        <w:numPr>
          <w:ilvl w:val="0"/>
          <w:numId w:val="2"/>
        </w:numPr>
        <w:tabs>
          <w:tab w:val="left" w:pos="658"/>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интеграции;</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3) системе стимулирования, привязанной к:</w:t>
      </w:r>
    </w:p>
    <w:p w:rsidR="00272B18" w:rsidRPr="00272B18" w:rsidRDefault="00272B18" w:rsidP="00272B18">
      <w:pPr>
        <w:pStyle w:val="Style26"/>
        <w:widowControl/>
        <w:numPr>
          <w:ilvl w:val="0"/>
          <w:numId w:val="2"/>
        </w:numPr>
        <w:tabs>
          <w:tab w:val="left" w:pos="658"/>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привносимому вкладу;</w:t>
      </w:r>
    </w:p>
    <w:p w:rsidR="00272B18" w:rsidRPr="00272B18" w:rsidRDefault="00272B18" w:rsidP="00272B18">
      <w:pPr>
        <w:pStyle w:val="Style26"/>
        <w:widowControl/>
        <w:numPr>
          <w:ilvl w:val="0"/>
          <w:numId w:val="2"/>
        </w:numPr>
        <w:tabs>
          <w:tab w:val="left" w:pos="658"/>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получению конечного результата;</w:t>
      </w:r>
    </w:p>
    <w:p w:rsidR="00272B18" w:rsidRPr="00272B18" w:rsidRDefault="00272B18" w:rsidP="00272B18">
      <w:pPr>
        <w:pStyle w:val="Style26"/>
        <w:widowControl/>
        <w:numPr>
          <w:ilvl w:val="0"/>
          <w:numId w:val="2"/>
        </w:numPr>
        <w:tabs>
          <w:tab w:val="left" w:pos="658"/>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степени удовлетворенности клиентов;</w:t>
      </w:r>
    </w:p>
    <w:p w:rsidR="00272B18" w:rsidRPr="00272B18" w:rsidRDefault="00272B18" w:rsidP="00272B18">
      <w:pPr>
        <w:pStyle w:val="Style35"/>
        <w:widowControl/>
        <w:tabs>
          <w:tab w:val="left" w:pos="686"/>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4) высококвалифицированному и творческому труду.</w:t>
      </w:r>
    </w:p>
    <w:p w:rsidR="00272B18" w:rsidRPr="00272B18" w:rsidRDefault="00272B18" w:rsidP="00272B18">
      <w:pPr>
        <w:pStyle w:val="Style28"/>
        <w:widowControl/>
        <w:tabs>
          <w:tab w:val="left" w:pos="269"/>
        </w:tabs>
        <w:spacing w:line="240" w:lineRule="auto"/>
        <w:ind w:firstLine="709"/>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При конкуренции качеством и сервисом </w:t>
      </w:r>
      <w:r w:rsidRPr="00272B18">
        <w:rPr>
          <w:rStyle w:val="FontStyle68"/>
          <w:rFonts w:ascii="Times New Roman" w:hAnsi="Times New Roman" w:cs="Times New Roman"/>
          <w:sz w:val="28"/>
          <w:szCs w:val="28"/>
        </w:rPr>
        <w:t>используются фокусировка продукции и дивизиональная структура. Фокусировка продукции под различные сегменты рынка позволяет максимально приблизить товары к</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требованиям и пожеланиям покупателей.</w:t>
      </w:r>
    </w:p>
    <w:p w:rsidR="00272B18" w:rsidRPr="00272B18" w:rsidRDefault="00272B18" w:rsidP="00272B18">
      <w:pPr>
        <w:pStyle w:val="Style27"/>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Достижения науки и техники позволяют вложить в продукцию максимальное</w:t>
      </w:r>
      <w:r w:rsidRPr="00272B18">
        <w:rPr>
          <w:rStyle w:val="FontStyle55"/>
          <w:sz w:val="28"/>
          <w:szCs w:val="28"/>
        </w:rPr>
        <w:t xml:space="preserve"> </w:t>
      </w:r>
      <w:r w:rsidRPr="00272B18">
        <w:rPr>
          <w:rStyle w:val="FontStyle68"/>
          <w:rFonts w:ascii="Times New Roman" w:hAnsi="Times New Roman" w:cs="Times New Roman"/>
          <w:sz w:val="28"/>
          <w:szCs w:val="28"/>
        </w:rPr>
        <w:t>количество потребительских качеств. При этом проведение научных исследований и опытно-конструкторских разработок является недешевым</w:t>
      </w:r>
      <w:r w:rsidRPr="00272B18">
        <w:rPr>
          <w:rStyle w:val="FontStyle55"/>
          <w:sz w:val="28"/>
          <w:szCs w:val="28"/>
        </w:rPr>
        <w:t xml:space="preserve"> </w:t>
      </w:r>
      <w:r w:rsidRPr="00272B18">
        <w:rPr>
          <w:rStyle w:val="FontStyle68"/>
          <w:rFonts w:ascii="Times New Roman" w:hAnsi="Times New Roman" w:cs="Times New Roman"/>
          <w:sz w:val="28"/>
          <w:szCs w:val="28"/>
        </w:rPr>
        <w:t>удовольствием. Затраты на них ложатся на плечи покупателей.</w:t>
      </w:r>
    </w:p>
    <w:p w:rsidR="00272B18" w:rsidRPr="00272B18" w:rsidRDefault="00272B18" w:rsidP="00272B18">
      <w:pPr>
        <w:pStyle w:val="Style2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Покупатель же за свои деньги хочет приобрести адекватную корзину потребительских качеств. Поэтому работа на рынке наукоемкой продукции приводит к требованиям повышенного качества, для чего необходимы</w:t>
      </w:r>
      <w:r w:rsidRPr="00272B18">
        <w:rPr>
          <w:rStyle w:val="FontStyle41"/>
          <w:i/>
          <w:sz w:val="28"/>
          <w:szCs w:val="28"/>
        </w:rPr>
        <w:t xml:space="preserve"> </w:t>
      </w:r>
      <w:r w:rsidRPr="00272B18">
        <w:rPr>
          <w:rStyle w:val="FontStyle68"/>
          <w:rFonts w:ascii="Times New Roman" w:hAnsi="Times New Roman" w:cs="Times New Roman"/>
          <w:sz w:val="28"/>
          <w:szCs w:val="28"/>
        </w:rPr>
        <w:t>новые исследования и новые затраты. Дополнительные издержки могут быть оправданы только еще лучшим качеством продукции. Возникает положительный самостимулирующийся цикл.</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Горизонтальные связи и интеграция основаны на распределении полномочий, которое позволяет обрабатывать большие объемы нечеткой, "формализуемой и динамично меняющейся информации. Ее обработка совместно  с правом принятия решений позволяет минимизировать упущенную</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выгоду.</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Привязанная к конечному вкладу система стимулирования также минимизирует упущенную выгоду. При этом оптимальная оплата труда, которая имеет постоянную и переменную составляющие. Постоянная часть </w:t>
      </w:r>
      <w:r w:rsidRPr="00272B18">
        <w:rPr>
          <w:rStyle w:val="FontStyle50"/>
          <w:rFonts w:ascii="Times New Roman" w:hAnsi="Times New Roman" w:cs="Times New Roman"/>
          <w:sz w:val="28"/>
          <w:szCs w:val="28"/>
        </w:rPr>
        <w:t xml:space="preserve">дает </w:t>
      </w:r>
      <w:r w:rsidRPr="00272B18">
        <w:rPr>
          <w:rStyle w:val="FontStyle68"/>
          <w:rFonts w:ascii="Times New Roman" w:hAnsi="Times New Roman" w:cs="Times New Roman"/>
          <w:sz w:val="28"/>
          <w:szCs w:val="28"/>
        </w:rPr>
        <w:t>сотрудникам чувство социальной защищенности, следовательно, они не нервничают и выкладываются на своем рабочем месте. Переменная часть оплаты, привязанная к вкладу, заставляет работников искать пути для  минимизации упущенной выгоды и издержек. Предоставление сотрудникам пакета дополнительных благ еще теснее привязывает интересы персонала к интересам фирмы.</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Высококвалифицированный  и творческий труд требует горизонтальных связей и органических структур, которые основаны на делегировании</w:t>
      </w:r>
      <w:r w:rsidRPr="00272B18">
        <w:rPr>
          <w:rStyle w:val="FontStyle67"/>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полномочий и возможности принятия решений без вертикальных согласований.</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Делегирование полномочий предполагает высокую квалификацию сотрудников.</w:t>
      </w:r>
      <w:r w:rsidRPr="00272B18">
        <w:rPr>
          <w:rStyle w:val="FontStyle70"/>
          <w:rFonts w:ascii="Times New Roman" w:hAnsi="Times New Roman" w:cs="Times New Roman"/>
          <w:sz w:val="28"/>
          <w:szCs w:val="28"/>
        </w:rPr>
        <w:t xml:space="preserve"> </w:t>
      </w:r>
      <w:r w:rsidRPr="00272B18">
        <w:rPr>
          <w:rStyle w:val="FontStyle68"/>
          <w:rFonts w:ascii="Times New Roman" w:hAnsi="Times New Roman" w:cs="Times New Roman"/>
          <w:sz w:val="28"/>
          <w:szCs w:val="28"/>
        </w:rPr>
        <w:t>Мы снова получаем положительную обратную связь: сделав ориентацию на использование творческого и высококвалифицированного</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груда, мы в этой ориентации укореняемся.</w:t>
      </w:r>
    </w:p>
    <w:p w:rsidR="00272B18" w:rsidRPr="00272B18" w:rsidRDefault="00272B18" w:rsidP="00272B18">
      <w:pPr>
        <w:pStyle w:val="Style25"/>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Управление на основе формирования конкурентных преимуществ предполагает развитие наиболее важных для удовлетворения клиентов деятельности и свертывании наименее важных. С этой целью полезно проводить анализ привносимых потребительских ценностей, осуществля</w:t>
      </w:r>
      <w:r w:rsidRPr="00272B18">
        <w:rPr>
          <w:rStyle w:val="FontStyle52"/>
          <w:rFonts w:ascii="Times New Roman" w:hAnsi="Times New Roman" w:cs="Times New Roman"/>
          <w:sz w:val="28"/>
          <w:szCs w:val="28"/>
        </w:rPr>
        <w:t xml:space="preserve">емых </w:t>
      </w:r>
      <w:r w:rsidRPr="00272B18">
        <w:rPr>
          <w:rStyle w:val="FontStyle68"/>
          <w:rFonts w:ascii="Times New Roman" w:hAnsi="Times New Roman" w:cs="Times New Roman"/>
          <w:sz w:val="28"/>
          <w:szCs w:val="28"/>
        </w:rPr>
        <w:t>последовательно в каждом виде деятельности.</w:t>
      </w:r>
    </w:p>
    <w:p w:rsidR="00272B18" w:rsidRPr="00272B18" w:rsidRDefault="00272B18" w:rsidP="00272B18">
      <w:pPr>
        <w:pStyle w:val="Style22"/>
        <w:widowControl/>
        <w:tabs>
          <w:tab w:val="left" w:pos="3384"/>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Формирование конкурентных преимуществ основано на ясном представлении о следующем:</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функциях фирмы, их характеристиках и взаимозависимости;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 xml:space="preserve">- последовательности привносимых ценностей;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потребителях; </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поставщиках;</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конкурентах.</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lang w:eastAsia="en-US"/>
        </w:rPr>
        <w:t xml:space="preserve">Конкурентные преимущества реализуются при помощи лучшего выполнения фирмой своих функций. Изучение их характеристик позволяет </w:t>
      </w:r>
      <w:r w:rsidRPr="00272B18">
        <w:rPr>
          <w:rStyle w:val="FontStyle68"/>
          <w:rFonts w:ascii="Times New Roman" w:hAnsi="Times New Roman" w:cs="Times New Roman"/>
          <w:sz w:val="28"/>
          <w:szCs w:val="28"/>
        </w:rPr>
        <w:t>понять, что именно требуется от фирмы, как она это должна делать и что покупатель готов платить деньги. Поэтому улучшение выполнения функций достигается при помощи анализа и совершенствования их характеристик.</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Выполняемые функции могут быть взаимозависимыми. Исследование последовательности привносимых ценностей помогает понять, в каких местах и за счет выполнения каких функций формируется набор потребительских качеств, которые потребитель готов оплачивать.</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Рассматривая вдоль этой последовательности соотношение эффективность/затраты, мы выявляем резервы улучшения потребительских </w:t>
      </w:r>
      <w:r w:rsidRPr="00272B18">
        <w:rPr>
          <w:rStyle w:val="FontStyle56"/>
          <w:b w:val="0"/>
          <w:sz w:val="28"/>
          <w:szCs w:val="28"/>
        </w:rPr>
        <w:t>качеств</w:t>
      </w:r>
      <w:r w:rsidRPr="00272B18">
        <w:rPr>
          <w:rStyle w:val="FontStyle56"/>
          <w:sz w:val="28"/>
          <w:szCs w:val="28"/>
        </w:rPr>
        <w:t xml:space="preserve"> </w:t>
      </w:r>
      <w:r w:rsidRPr="00272B18">
        <w:rPr>
          <w:rStyle w:val="FontStyle68"/>
          <w:rFonts w:ascii="Times New Roman" w:hAnsi="Times New Roman" w:cs="Times New Roman"/>
          <w:sz w:val="28"/>
          <w:szCs w:val="28"/>
        </w:rPr>
        <w:t>товара. Затем материально-финансовые ресурсы с участков, дающих минимальное соотношение эффективности к затратам, перебрасываются на участки, дающие максимальное соотношение.</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Для анализа издержек полезно строить последовательность затрат, показывающую, где и как возникают издержки и на что они идут.</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Ясное понимание потребителей позволяет понять, что именно им и до и за какую цену. Понимание поставщиков улучшает конкурента преимущества за счет приобретения сырья лучшего качества </w:t>
      </w:r>
      <w:r w:rsidRPr="00272B18">
        <w:rPr>
          <w:rStyle w:val="FontStyle56"/>
          <w:sz w:val="28"/>
          <w:szCs w:val="28"/>
        </w:rPr>
        <w:t xml:space="preserve">за </w:t>
      </w:r>
      <w:r w:rsidRPr="00272B18">
        <w:rPr>
          <w:rStyle w:val="FontStyle68"/>
          <w:rFonts w:ascii="Times New Roman" w:hAnsi="Times New Roman" w:cs="Times New Roman"/>
          <w:sz w:val="28"/>
          <w:szCs w:val="28"/>
        </w:rPr>
        <w:t>меньшую цену. Изучение конкурентов помогает предвидеть их возможные ходы вовремя принять ответные меры.</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Итак, понимание функций фирмы и их характеристик позволяет </w:t>
      </w:r>
      <w:r w:rsidRPr="00272B18">
        <w:rPr>
          <w:rStyle w:val="FontStyle41"/>
          <w:b w:val="0"/>
          <w:sz w:val="28"/>
          <w:szCs w:val="28"/>
        </w:rPr>
        <w:t>ре</w:t>
      </w:r>
      <w:r w:rsidRPr="00272B18">
        <w:rPr>
          <w:rStyle w:val="FontStyle68"/>
          <w:rFonts w:ascii="Times New Roman" w:hAnsi="Times New Roman" w:cs="Times New Roman"/>
          <w:sz w:val="28"/>
          <w:szCs w:val="28"/>
        </w:rPr>
        <w:t>конструировать функции фирмы с целью увеличения привносимых ценностей.</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Для развития конкурентных преимуществ необходимы ресурсы:</w:t>
      </w:r>
    </w:p>
    <w:p w:rsidR="00272B18" w:rsidRPr="00272B18" w:rsidRDefault="00272B18" w:rsidP="00272B18">
      <w:pPr>
        <w:pStyle w:val="Style5"/>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1) материальные:</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финансовые;</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материальные;</w:t>
      </w:r>
    </w:p>
    <w:p w:rsidR="00272B18" w:rsidRPr="00272B18" w:rsidRDefault="00272B18" w:rsidP="00272B18">
      <w:pPr>
        <w:pStyle w:val="Style5"/>
        <w:widowControl/>
        <w:tabs>
          <w:tab w:val="left" w:pos="274"/>
        </w:tabs>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2) нематериальные (</w:t>
      </w:r>
      <w:r w:rsidRPr="00272B18">
        <w:rPr>
          <w:rStyle w:val="FontStyle68"/>
          <w:rFonts w:ascii="Times New Roman" w:hAnsi="Times New Roman" w:cs="Times New Roman"/>
          <w:sz w:val="28"/>
          <w:szCs w:val="28"/>
          <w:lang w:val="en-US"/>
        </w:rPr>
        <w:t>know</w:t>
      </w:r>
      <w:r w:rsidRPr="00272B18">
        <w:rPr>
          <w:rStyle w:val="FontStyle68"/>
          <w:rFonts w:ascii="Times New Roman" w:hAnsi="Times New Roman" w:cs="Times New Roman"/>
          <w:sz w:val="28"/>
          <w:szCs w:val="28"/>
        </w:rPr>
        <w:t>-</w:t>
      </w:r>
      <w:r w:rsidRPr="00272B18">
        <w:rPr>
          <w:rStyle w:val="FontStyle68"/>
          <w:rFonts w:ascii="Times New Roman" w:hAnsi="Times New Roman" w:cs="Times New Roman"/>
          <w:sz w:val="28"/>
          <w:szCs w:val="28"/>
          <w:lang w:val="en-US"/>
        </w:rPr>
        <w:t>how</w:t>
      </w:r>
      <w:r w:rsidRPr="00272B18">
        <w:rPr>
          <w:rStyle w:val="FontStyle68"/>
          <w:rFonts w:ascii="Times New Roman" w:hAnsi="Times New Roman" w:cs="Times New Roman"/>
          <w:sz w:val="28"/>
          <w:szCs w:val="28"/>
        </w:rPr>
        <w:t>) в области:</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управления;</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функций организации;</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оценки и модификаций правил игры в отрасли; </w:t>
      </w:r>
    </w:p>
    <w:p w:rsidR="00272B18" w:rsidRPr="00272B18" w:rsidRDefault="00272B18" w:rsidP="00272B18">
      <w:pPr>
        <w:pStyle w:val="Style26"/>
        <w:widowControl/>
        <w:numPr>
          <w:ilvl w:val="0"/>
          <w:numId w:val="2"/>
        </w:numPr>
        <w:tabs>
          <w:tab w:val="left" w:pos="691"/>
        </w:tabs>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маркетинга и продвижения продукции.</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Нематериальные ресурсы (</w:t>
      </w:r>
      <w:r w:rsidRPr="00272B18">
        <w:rPr>
          <w:rStyle w:val="FontStyle68"/>
          <w:rFonts w:ascii="Times New Roman" w:hAnsi="Times New Roman" w:cs="Times New Roman"/>
          <w:sz w:val="28"/>
          <w:szCs w:val="28"/>
          <w:lang w:val="en-US"/>
        </w:rPr>
        <w:t>know</w:t>
      </w:r>
      <w:r w:rsidRPr="00272B18">
        <w:rPr>
          <w:rStyle w:val="FontStyle68"/>
          <w:rFonts w:ascii="Times New Roman" w:hAnsi="Times New Roman" w:cs="Times New Roman"/>
          <w:sz w:val="28"/>
          <w:szCs w:val="28"/>
        </w:rPr>
        <w:t>-</w:t>
      </w:r>
      <w:r w:rsidRPr="00272B18">
        <w:rPr>
          <w:rStyle w:val="FontStyle68"/>
          <w:rFonts w:ascii="Times New Roman" w:hAnsi="Times New Roman" w:cs="Times New Roman"/>
          <w:sz w:val="28"/>
          <w:szCs w:val="28"/>
          <w:lang w:val="en-US"/>
        </w:rPr>
        <w:t>how</w:t>
      </w:r>
      <w:r w:rsidRPr="00272B18">
        <w:rPr>
          <w:rStyle w:val="FontStyle68"/>
          <w:rFonts w:ascii="Times New Roman" w:hAnsi="Times New Roman" w:cs="Times New Roman"/>
          <w:sz w:val="28"/>
          <w:szCs w:val="28"/>
        </w:rPr>
        <w:t>) при создании конкурентных преимуществ могут быть существенно важнее материальных. Так, в настоящее время самыми неэффективными вложениями становятся инвестиции в новое оборудование, а самыми эффективными - в обучение персонала. Инвестиции в совершенствование процесса управления занимают промежуточное положение.</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Предприятие - комплекс подсистем, через которые протекают материально-финансовые и информационно-аналитические потоки. Согласование деятельности различных подсистем, структур между собой, а </w:t>
      </w:r>
      <w:r w:rsidRPr="00272B18">
        <w:rPr>
          <w:rStyle w:val="FontStyle68"/>
          <w:rFonts w:ascii="Times New Roman" w:hAnsi="Times New Roman" w:cs="Times New Roman"/>
          <w:sz w:val="28"/>
          <w:szCs w:val="28"/>
        </w:rPr>
        <w:lastRenderedPageBreak/>
        <w:t>также с протекающими потоками позволяет получать синергетические эффекты. С целью обеспечения целостности работы всех подсистем и структур на многих предприятиях вводится проектная организация.</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40"/>
          <w:b w:val="0"/>
          <w:i w:val="0"/>
          <w:sz w:val="28"/>
          <w:szCs w:val="28"/>
        </w:rPr>
        <w:t>Стратегия функционирования</w:t>
      </w:r>
      <w:r w:rsidRPr="00272B18">
        <w:rPr>
          <w:rStyle w:val="FontStyle40"/>
          <w:i w:val="0"/>
          <w:sz w:val="28"/>
          <w:szCs w:val="28"/>
        </w:rPr>
        <w:t xml:space="preserve"> </w:t>
      </w:r>
      <w:r w:rsidRPr="00272B18">
        <w:rPr>
          <w:rStyle w:val="FontStyle68"/>
          <w:rFonts w:ascii="Times New Roman" w:hAnsi="Times New Roman" w:cs="Times New Roman"/>
          <w:sz w:val="28"/>
          <w:szCs w:val="28"/>
        </w:rPr>
        <w:t>включает в себя стратегии:</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маркетинга;</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продвижения продукции на рынок;</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управления финансами; </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развития производства; </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управления персоналом.</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Стратегия маркетинга </w:t>
      </w:r>
      <w:r w:rsidRPr="00272B18">
        <w:rPr>
          <w:rStyle w:val="FontStyle68"/>
          <w:rFonts w:ascii="Times New Roman" w:hAnsi="Times New Roman" w:cs="Times New Roman"/>
          <w:sz w:val="28"/>
          <w:szCs w:val="28"/>
        </w:rPr>
        <w:t xml:space="preserve">заключается в позиционировании предприятия на рынке и в перераспределении ресурсов с увядающих сегментов рынка </w:t>
      </w:r>
      <w:r w:rsidRPr="00272B18">
        <w:rPr>
          <w:rStyle w:val="FontStyle68"/>
          <w:rFonts w:ascii="Times New Roman" w:hAnsi="Times New Roman" w:cs="Times New Roman"/>
          <w:sz w:val="28"/>
          <w:szCs w:val="28"/>
          <w:lang w:val="en-US"/>
        </w:rPr>
        <w:t>in</w:t>
      </w:r>
      <w:r w:rsidRPr="00272B18">
        <w:rPr>
          <w:rStyle w:val="FontStyle68"/>
          <w:rFonts w:ascii="Times New Roman" w:hAnsi="Times New Roman" w:cs="Times New Roman"/>
          <w:sz w:val="28"/>
          <w:szCs w:val="28"/>
        </w:rPr>
        <w:t xml:space="preserve"> перспективные.</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59"/>
          <w:rFonts w:ascii="Times New Roman" w:hAnsi="Times New Roman" w:cs="Times New Roman"/>
          <w:i w:val="0"/>
          <w:sz w:val="28"/>
          <w:szCs w:val="28"/>
        </w:rPr>
        <w:t xml:space="preserve">Стратегия </w:t>
      </w:r>
      <w:r w:rsidRPr="00272B18">
        <w:rPr>
          <w:rStyle w:val="FontStyle49"/>
          <w:rFonts w:ascii="Times New Roman" w:hAnsi="Times New Roman" w:cs="Times New Roman"/>
          <w:i w:val="0"/>
          <w:sz w:val="28"/>
          <w:szCs w:val="28"/>
        </w:rPr>
        <w:t xml:space="preserve">продвижения продукции на рынок </w:t>
      </w:r>
      <w:r w:rsidRPr="00272B18">
        <w:rPr>
          <w:rStyle w:val="FontStyle68"/>
          <w:rFonts w:ascii="Times New Roman" w:hAnsi="Times New Roman" w:cs="Times New Roman"/>
          <w:sz w:val="28"/>
          <w:szCs w:val="28"/>
        </w:rPr>
        <w:t xml:space="preserve">может заключаться в ориентации на использование: </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дилерской сети; </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розничной торговли; </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оптовых и мелкооптовых продаж; </w:t>
      </w:r>
    </w:p>
    <w:p w:rsidR="00272B18" w:rsidRPr="00272B18" w:rsidRDefault="00272B18" w:rsidP="00272B18">
      <w:pPr>
        <w:pStyle w:val="Style15"/>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рассылки почтой;</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 продаж по каталогам и через </w:t>
      </w:r>
      <w:r w:rsidRPr="00272B18">
        <w:rPr>
          <w:rStyle w:val="FontStyle68"/>
          <w:rFonts w:ascii="Times New Roman" w:hAnsi="Times New Roman" w:cs="Times New Roman"/>
          <w:sz w:val="28"/>
          <w:szCs w:val="28"/>
          <w:lang w:val="en-US"/>
        </w:rPr>
        <w:t>Internet</w:t>
      </w:r>
      <w:r w:rsidRPr="00272B18">
        <w:rPr>
          <w:rStyle w:val="FontStyle68"/>
          <w:rFonts w:ascii="Times New Roman" w:hAnsi="Times New Roman" w:cs="Times New Roman"/>
          <w:sz w:val="28"/>
          <w:szCs w:val="28"/>
        </w:rPr>
        <w:t>.</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Стратегия продвижения продукции на рынок должна соответствовать позиционированию. Например, товары роскоши можно продавать при помощи дорогих каталогов, дилерской сети и респектабельных магазинов. Товары экономичного класса - при помощи мелкооптовых магазинов и дешевых каталогов.</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При выходе на растущие рынки и работе с товарами роскоши целесообраз</w:t>
      </w:r>
      <w:r w:rsidRPr="00272B18">
        <w:rPr>
          <w:rStyle w:val="FontStyle63"/>
          <w:rFonts w:ascii="Times New Roman" w:hAnsi="Times New Roman" w:cs="Times New Roman"/>
          <w:sz w:val="28"/>
          <w:szCs w:val="28"/>
        </w:rPr>
        <w:t xml:space="preserve">но </w:t>
      </w:r>
      <w:r w:rsidRPr="00272B18">
        <w:rPr>
          <w:rStyle w:val="FontStyle68"/>
          <w:rFonts w:ascii="Times New Roman" w:hAnsi="Times New Roman" w:cs="Times New Roman"/>
          <w:sz w:val="28"/>
          <w:szCs w:val="28"/>
        </w:rPr>
        <w:t>создание собственной дилерской сети. Оплата агентов и дилеров состоит</w:t>
      </w:r>
      <w:r w:rsidRPr="00272B18">
        <w:rPr>
          <w:rStyle w:val="FontStyle71"/>
          <w:rFonts w:ascii="Times New Roman" w:hAnsi="Times New Roman" w:cs="Times New Roman"/>
          <w:sz w:val="28"/>
          <w:szCs w:val="28"/>
        </w:rPr>
        <w:t xml:space="preserve"> </w:t>
      </w:r>
      <w:r w:rsidRPr="00272B18">
        <w:rPr>
          <w:rStyle w:val="FontStyle68"/>
          <w:rFonts w:ascii="Times New Roman" w:hAnsi="Times New Roman" w:cs="Times New Roman"/>
          <w:sz w:val="28"/>
          <w:szCs w:val="28"/>
        </w:rPr>
        <w:t xml:space="preserve">из комиссионных с продаж. </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xml:space="preserve">Переход на массовое производство продукции функции ставит вопрос о следующем: </w:t>
      </w:r>
    </w:p>
    <w:p w:rsidR="00272B18" w:rsidRPr="00272B18" w:rsidRDefault="00272B18" w:rsidP="00272B18">
      <w:pPr>
        <w:pStyle w:val="Style18"/>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создании своей сети розничных продаж;</w:t>
      </w:r>
    </w:p>
    <w:p w:rsidR="00272B18" w:rsidRPr="00272B18" w:rsidRDefault="00272B18" w:rsidP="00272B18">
      <w:pPr>
        <w:pStyle w:val="Style17"/>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 продаже продукции оптовыми партиями.</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На стадиях зрелого рынка становится актуальной фокусировка продукции</w:t>
      </w:r>
      <w:r w:rsidRPr="00272B18">
        <w:rPr>
          <w:rStyle w:val="FontStyle46"/>
          <w:rFonts w:ascii="Times New Roman" w:hAnsi="Times New Roman" w:cs="Times New Roman"/>
          <w:sz w:val="28"/>
          <w:szCs w:val="28"/>
        </w:rPr>
        <w:t xml:space="preserve"> </w:t>
      </w:r>
      <w:r w:rsidRPr="00272B18">
        <w:rPr>
          <w:rStyle w:val="FontStyle68"/>
          <w:rFonts w:ascii="Times New Roman" w:hAnsi="Times New Roman" w:cs="Times New Roman"/>
          <w:sz w:val="28"/>
          <w:szCs w:val="28"/>
        </w:rPr>
        <w:t xml:space="preserve">и каналов продвижения под отдельные группы покупателей. </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Финансовая стратегия </w:t>
      </w:r>
      <w:r w:rsidRPr="00272B18">
        <w:rPr>
          <w:rStyle w:val="FontStyle68"/>
          <w:rFonts w:ascii="Times New Roman" w:hAnsi="Times New Roman" w:cs="Times New Roman"/>
          <w:sz w:val="28"/>
          <w:szCs w:val="28"/>
        </w:rPr>
        <w:t>заключается в поддержании баланса между финансовой гибкостью и эффективностью. В компетенцию финансовой стратегии входит принятие решений о покупке, лизинге или об аренде оборудования (технологий). Лизинг отличается от аренды более длитель</w:t>
      </w:r>
      <w:r w:rsidRPr="00272B18">
        <w:rPr>
          <w:rStyle w:val="FontStyle71"/>
          <w:rFonts w:ascii="Times New Roman" w:hAnsi="Times New Roman" w:cs="Times New Roman"/>
          <w:b w:val="0"/>
          <w:sz w:val="28"/>
          <w:szCs w:val="28"/>
        </w:rPr>
        <w:t>ным</w:t>
      </w:r>
      <w:r w:rsidRPr="00272B18">
        <w:rPr>
          <w:rStyle w:val="FontStyle71"/>
          <w:rFonts w:ascii="Times New Roman" w:hAnsi="Times New Roman" w:cs="Times New Roman"/>
          <w:sz w:val="28"/>
          <w:szCs w:val="28"/>
        </w:rPr>
        <w:t xml:space="preserve"> </w:t>
      </w:r>
      <w:r w:rsidRPr="00272B18">
        <w:rPr>
          <w:rStyle w:val="FontStyle68"/>
          <w:rFonts w:ascii="Times New Roman" w:hAnsi="Times New Roman" w:cs="Times New Roman"/>
          <w:sz w:val="28"/>
          <w:szCs w:val="28"/>
        </w:rPr>
        <w:t xml:space="preserve">сроком договора и меньшей повременной платой. Поэтому лизинг </w:t>
      </w:r>
      <w:r w:rsidRPr="00272B18">
        <w:rPr>
          <w:rStyle w:val="FontStyle71"/>
          <w:rFonts w:ascii="Times New Roman" w:hAnsi="Times New Roman" w:cs="Times New Roman"/>
          <w:b w:val="0"/>
          <w:sz w:val="28"/>
          <w:szCs w:val="28"/>
        </w:rPr>
        <w:t>ни</w:t>
      </w:r>
      <w:r w:rsidRPr="00272B18">
        <w:rPr>
          <w:rStyle w:val="FontStyle71"/>
          <w:rFonts w:ascii="Times New Roman" w:hAnsi="Times New Roman" w:cs="Times New Roman"/>
          <w:sz w:val="28"/>
          <w:szCs w:val="28"/>
        </w:rPr>
        <w:t xml:space="preserve"> </w:t>
      </w:r>
      <w:r w:rsidRPr="00272B18">
        <w:rPr>
          <w:rStyle w:val="FontStyle68"/>
          <w:rFonts w:ascii="Times New Roman" w:hAnsi="Times New Roman" w:cs="Times New Roman"/>
          <w:sz w:val="28"/>
          <w:szCs w:val="28"/>
        </w:rPr>
        <w:t>при длительном пользовании оборудованием, а аренда - при краткосрочном использовании.</w:t>
      </w:r>
    </w:p>
    <w:p w:rsidR="00272B18" w:rsidRPr="00272B18" w:rsidRDefault="00272B18" w:rsidP="00272B18">
      <w:pPr>
        <w:pStyle w:val="Style10"/>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Выбор доли заемного капитала в капитале фирмы также относится к компетенции финансовой стратегии. Увеличение доли заемного капитала приводит</w:t>
      </w:r>
      <w:r w:rsidRPr="00272B18">
        <w:rPr>
          <w:rStyle w:val="FontStyle52"/>
          <w:rFonts w:ascii="Times New Roman" w:hAnsi="Times New Roman" w:cs="Times New Roman"/>
          <w:sz w:val="28"/>
          <w:szCs w:val="28"/>
        </w:rPr>
        <w:t xml:space="preserve"> </w:t>
      </w:r>
      <w:r w:rsidRPr="00272B18">
        <w:rPr>
          <w:rStyle w:val="FontStyle68"/>
          <w:rFonts w:ascii="Times New Roman" w:hAnsi="Times New Roman" w:cs="Times New Roman"/>
          <w:sz w:val="28"/>
          <w:szCs w:val="28"/>
        </w:rPr>
        <w:t>к росту финансового риска: прибыль компании становится более чувствительной к изменению объема продаж.</w:t>
      </w:r>
    </w:p>
    <w:p w:rsidR="00272B18" w:rsidRPr="00272B18" w:rsidRDefault="00272B18" w:rsidP="00272B18">
      <w:pPr>
        <w:pStyle w:val="Style1"/>
        <w:widowControl/>
        <w:spacing w:line="240" w:lineRule="auto"/>
        <w:ind w:firstLine="709"/>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lastRenderedPageBreak/>
        <w:t>Покупка оборудования позволяет вычитать из налогооблагаемой при</w:t>
      </w:r>
      <w:r w:rsidRPr="00272B18">
        <w:rPr>
          <w:rStyle w:val="FontStyle68"/>
          <w:rFonts w:ascii="Times New Roman" w:hAnsi="Times New Roman" w:cs="Times New Roman"/>
          <w:sz w:val="28"/>
          <w:szCs w:val="28"/>
        </w:rPr>
        <w:softHyphen/>
        <w:t>мни амортизационные отчисления. Однако отсутствие прибыли лишает такого преимущества. Поэтому становится выгодной следующая комбинация. Фирма, имеющая прибыль, приобретает оборудование, ко</w:t>
      </w:r>
      <w:r w:rsidRPr="00272B18">
        <w:rPr>
          <w:rStyle w:val="FontStyle68"/>
          <w:rFonts w:ascii="Times New Roman" w:hAnsi="Times New Roman" w:cs="Times New Roman"/>
          <w:sz w:val="28"/>
          <w:szCs w:val="28"/>
        </w:rPr>
        <w:softHyphen/>
        <w:t xml:space="preserve">ни и затем сдает в лизинг фирме, не имеющей прибыли. В результате объединения двух фирм возникает возможность использования права списания амортизационных отчислений с налогооблагаемой прибыли. </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Стратегия развития производства </w:t>
      </w:r>
      <w:r w:rsidRPr="00272B18">
        <w:rPr>
          <w:rStyle w:val="FontStyle68"/>
          <w:rFonts w:ascii="Times New Roman" w:hAnsi="Times New Roman" w:cs="Times New Roman"/>
          <w:sz w:val="28"/>
          <w:szCs w:val="28"/>
        </w:rPr>
        <w:t>заключается в ориентации на высокие или стандартные технологии. Использование современного оборудования выгодно при ожидании подъема. Модернизированное оборудование обходится дороже. Однако большая стоимость оборачивается уменьшением удельных издержек. Поэтому увеличение объема продаж на один процент дает большую прибыль при использовании современного оборудования, чем при использовании морально устаревшего.</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С другой стороны, спад в объеме продаж менее чувствителен при пользовании устаревшего оборудования, так как в этом случае быстрее снижаются удельные издержки.</w:t>
      </w:r>
    </w:p>
    <w:p w:rsidR="00272B18" w:rsidRPr="00272B18" w:rsidRDefault="00272B18" w:rsidP="00272B18">
      <w:pPr>
        <w:pStyle w:val="Style24"/>
        <w:widowControl/>
        <w:spacing w:line="240" w:lineRule="auto"/>
        <w:ind w:firstLine="709"/>
        <w:jc w:val="both"/>
        <w:rPr>
          <w:rStyle w:val="FontStyle68"/>
          <w:rFonts w:ascii="Times New Roman" w:hAnsi="Times New Roman" w:cs="Times New Roman"/>
          <w:sz w:val="28"/>
          <w:szCs w:val="28"/>
        </w:rPr>
      </w:pPr>
      <w:r w:rsidRPr="00272B18">
        <w:rPr>
          <w:rStyle w:val="FontStyle49"/>
          <w:rFonts w:ascii="Times New Roman" w:hAnsi="Times New Roman" w:cs="Times New Roman"/>
          <w:i w:val="0"/>
          <w:sz w:val="28"/>
          <w:szCs w:val="28"/>
        </w:rPr>
        <w:t xml:space="preserve">Стратегия управления персоналом </w:t>
      </w:r>
      <w:r w:rsidRPr="00272B18">
        <w:rPr>
          <w:rStyle w:val="FontStyle68"/>
          <w:rFonts w:ascii="Times New Roman" w:hAnsi="Times New Roman" w:cs="Times New Roman"/>
          <w:sz w:val="28"/>
          <w:szCs w:val="28"/>
        </w:rPr>
        <w:t>включает в себя привлечение талантливых специалистов, создание творческих условий труда, объединение стремлений сотрудников ради достижения целей фирмы. Такая стратегия подходит для органических систем.</w:t>
      </w:r>
    </w:p>
    <w:p w:rsidR="00272B18" w:rsidRPr="00272B18" w:rsidRDefault="00272B18" w:rsidP="00272B18">
      <w:pPr>
        <w:pStyle w:val="Style2"/>
        <w:widowControl/>
        <w:ind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При работе на стабильных рынках высокостандартизированной продукции стратегия управления персоналом заключается в ориентации на следующем:</w:t>
      </w:r>
    </w:p>
    <w:p w:rsidR="00272B18" w:rsidRPr="00272B18" w:rsidRDefault="00272B18" w:rsidP="00272B18">
      <w:pPr>
        <w:pStyle w:val="Style5"/>
        <w:widowControl/>
        <w:numPr>
          <w:ilvl w:val="0"/>
          <w:numId w:val="11"/>
        </w:numPr>
        <w:tabs>
          <w:tab w:val="left" w:pos="269"/>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низкоквалифицированный труд;</w:t>
      </w:r>
    </w:p>
    <w:p w:rsidR="00272B18" w:rsidRPr="00272B18" w:rsidRDefault="00272B18" w:rsidP="00272B18">
      <w:pPr>
        <w:pStyle w:val="Style5"/>
        <w:widowControl/>
        <w:numPr>
          <w:ilvl w:val="0"/>
          <w:numId w:val="11"/>
        </w:numPr>
        <w:tabs>
          <w:tab w:val="left" w:pos="269"/>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разработку формальных правил, регламентов, инструкций;</w:t>
      </w:r>
    </w:p>
    <w:p w:rsidR="00272B18" w:rsidRPr="00272B18" w:rsidRDefault="00272B18" w:rsidP="00272B18">
      <w:pPr>
        <w:pStyle w:val="Style5"/>
        <w:widowControl/>
        <w:numPr>
          <w:ilvl w:val="0"/>
          <w:numId w:val="11"/>
        </w:numPr>
        <w:tabs>
          <w:tab w:val="left" w:pos="269"/>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поддержание дисциплины и стандартов;</w:t>
      </w:r>
    </w:p>
    <w:p w:rsidR="00272B18" w:rsidRPr="00272B18" w:rsidRDefault="00272B18" w:rsidP="00272B18">
      <w:pPr>
        <w:pStyle w:val="Style5"/>
        <w:widowControl/>
        <w:numPr>
          <w:ilvl w:val="0"/>
          <w:numId w:val="11"/>
        </w:numPr>
        <w:tabs>
          <w:tab w:val="left" w:pos="269"/>
        </w:tabs>
        <w:spacing w:line="240" w:lineRule="auto"/>
        <w:ind w:left="0" w:firstLine="709"/>
        <w:jc w:val="both"/>
        <w:rPr>
          <w:rStyle w:val="FontStyle68"/>
          <w:rFonts w:ascii="Times New Roman" w:hAnsi="Times New Roman" w:cs="Times New Roman"/>
          <w:sz w:val="28"/>
          <w:szCs w:val="28"/>
        </w:rPr>
      </w:pPr>
      <w:r w:rsidRPr="00272B18">
        <w:rPr>
          <w:rStyle w:val="FontStyle68"/>
          <w:rFonts w:ascii="Times New Roman" w:hAnsi="Times New Roman" w:cs="Times New Roman"/>
          <w:sz w:val="28"/>
          <w:szCs w:val="28"/>
        </w:rPr>
        <w:t>формальные критерии и системы оценки труда.</w:t>
      </w: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r w:rsidRPr="00272B18">
        <w:rPr>
          <w:rFonts w:ascii="Times New Roman" w:hAnsi="Times New Roman" w:cs="Times New Roman"/>
          <w:b/>
          <w:sz w:val="28"/>
          <w:szCs w:val="28"/>
        </w:rPr>
        <w:t>9.1.2 Классификация стратегий в теории стратегического управления</w:t>
      </w:r>
    </w:p>
    <w:p w:rsidR="00272B18" w:rsidRPr="00272B18" w:rsidRDefault="00272B18" w:rsidP="00272B18">
      <w:pPr>
        <w:pStyle w:val="Style11"/>
        <w:widowControl/>
        <w:spacing w:line="240" w:lineRule="auto"/>
        <w:ind w:firstLine="709"/>
        <w:jc w:val="both"/>
        <w:rPr>
          <w:rStyle w:val="FontStyle34"/>
          <w:sz w:val="28"/>
          <w:szCs w:val="28"/>
        </w:rPr>
      </w:pP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Одним из важнейших базовых элементов стратегического менеджмента являются стратегии. По существу разработка и внедрение стратегии являет</w:t>
      </w:r>
      <w:r w:rsidRPr="00272B18">
        <w:rPr>
          <w:rStyle w:val="FontStyle34"/>
          <w:sz w:val="28"/>
          <w:szCs w:val="28"/>
        </w:rPr>
        <w:softHyphen/>
        <w:t>ся основным продуктом стратегического менеджмента.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Компания может разрабатывать и применять для решения задач разви</w:t>
      </w:r>
      <w:r w:rsidRPr="00272B18">
        <w:rPr>
          <w:rStyle w:val="FontStyle34"/>
          <w:sz w:val="28"/>
          <w:szCs w:val="28"/>
        </w:rPr>
        <w:softHyphen/>
        <w:t>тия разные стратегии. Одна и та же цель может достигаться различными путями. Существует много различных стратегий развития компании, про</w:t>
      </w:r>
      <w:r w:rsidRPr="00272B18">
        <w:rPr>
          <w:rStyle w:val="FontStyle34"/>
          <w:sz w:val="28"/>
          <w:szCs w:val="28"/>
        </w:rPr>
        <w:softHyphen/>
        <w:t>изводства, разработки продуктов компании.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Для правильной ориентации во множестве стратегий, их упорядочении, систематизации и выбора наиболее эффективной в стратегическом менедж</w:t>
      </w:r>
      <w:r w:rsidRPr="00272B18">
        <w:rPr>
          <w:rStyle w:val="FontStyle34"/>
          <w:sz w:val="28"/>
          <w:szCs w:val="28"/>
        </w:rPr>
        <w:softHyphen/>
        <w:t>менте применяют методы классификации. Они позволяют создать общую платформу для понимания сущности разрабатываемых стратегий различ</w:t>
      </w:r>
      <w:r w:rsidRPr="00272B18">
        <w:rPr>
          <w:rStyle w:val="FontStyle34"/>
          <w:sz w:val="28"/>
          <w:szCs w:val="28"/>
        </w:rPr>
        <w:softHyphen/>
        <w:t>ными работниками. Рассмотрим наиболее широко применяемые класси</w:t>
      </w:r>
      <w:r w:rsidRPr="00272B18">
        <w:rPr>
          <w:rStyle w:val="FontStyle34"/>
          <w:sz w:val="28"/>
          <w:szCs w:val="28"/>
        </w:rPr>
        <w:softHyphen/>
        <w:t>фикации стратегий компаний.</w:t>
      </w: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r w:rsidRPr="00272B18">
        <w:rPr>
          <w:rFonts w:ascii="Times New Roman" w:hAnsi="Times New Roman" w:cs="Times New Roman"/>
          <w:b/>
          <w:sz w:val="28"/>
          <w:szCs w:val="28"/>
        </w:rPr>
        <w:lastRenderedPageBreak/>
        <w:t>9.1.2.1 Классификация стратегий по уровням стратегии в организации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pStyle w:val="Style6"/>
        <w:widowControl/>
        <w:spacing w:line="240" w:lineRule="auto"/>
        <w:ind w:firstLine="709"/>
        <w:jc w:val="both"/>
        <w:rPr>
          <w:rStyle w:val="FontStyle34"/>
          <w:sz w:val="28"/>
          <w:szCs w:val="28"/>
        </w:rPr>
      </w:pPr>
      <w:r w:rsidRPr="00272B18">
        <w:rPr>
          <w:rStyle w:val="FontStyle45"/>
          <w:sz w:val="28"/>
          <w:szCs w:val="28"/>
        </w:rPr>
        <w:t xml:space="preserve">Классификация стратегий по уровням компании. </w:t>
      </w:r>
      <w:r w:rsidRPr="00272B18">
        <w:rPr>
          <w:rStyle w:val="FontStyle34"/>
          <w:sz w:val="28"/>
          <w:szCs w:val="28"/>
        </w:rPr>
        <w:t>Стратегии менеджмента обычно разделяют по уровням управления ком</w:t>
      </w:r>
      <w:r w:rsidRPr="00272B18">
        <w:rPr>
          <w:rStyle w:val="FontStyle34"/>
          <w:sz w:val="28"/>
          <w:szCs w:val="28"/>
        </w:rPr>
        <w:softHyphen/>
        <w:t>панией [40, с. 9; 14, с. 252—260; 10, с. 78—80]. С учетом интенсивного раз</w:t>
      </w:r>
      <w:r w:rsidRPr="00272B18">
        <w:rPr>
          <w:rStyle w:val="FontStyle34"/>
          <w:sz w:val="28"/>
          <w:szCs w:val="28"/>
        </w:rPr>
        <w:softHyphen/>
        <w:t>вития процессов децентрализации и самоорганизации в современных орга</w:t>
      </w:r>
      <w:r w:rsidRPr="00272B18">
        <w:rPr>
          <w:rStyle w:val="FontStyle34"/>
          <w:sz w:val="28"/>
          <w:szCs w:val="28"/>
        </w:rPr>
        <w:softHyphen/>
        <w:t>низациях следует также учитывать стратегии развития команд, групп и работников, от которых зависит успех разработки и реализации стратегий.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В стратегическом управлении выделяют четыре уровня стратегии в организации: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корпоративный;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сферы бизнеса (деловой);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функциональный;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линейный.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Стратегии менеджмента обычно разделяют по уровням управления компанией. С учетом интенсивного развития процессов децентрализации и самоорганизации в современных организациях следует также учитывать стратегии развития команд, групп и работников, от которых зависит успех разработки и реализации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По уровням иерархической структуры компании все стратегии разделяются на четыре группы (см. рисунок 9.3):</w:t>
      </w:r>
    </w:p>
    <w:p w:rsidR="00272B18" w:rsidRPr="00272B18" w:rsidRDefault="00272B18" w:rsidP="00272B18">
      <w:pPr>
        <w:numPr>
          <w:ilvl w:val="1"/>
          <w:numId w:val="10"/>
        </w:numPr>
        <w:shd w:val="clear" w:color="auto" w:fill="FFFFFF"/>
        <w:tabs>
          <w:tab w:val="clear" w:pos="1725"/>
          <w:tab w:val="num" w:pos="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Главная, или общекорпоративная, стратегия. Стратегия развития компании в целом.</w:t>
      </w:r>
    </w:p>
    <w:p w:rsidR="00272B18" w:rsidRPr="00272B18" w:rsidRDefault="00272B18" w:rsidP="00272B18">
      <w:pPr>
        <w:numPr>
          <w:ilvl w:val="1"/>
          <w:numId w:val="10"/>
        </w:numPr>
        <w:shd w:val="clear" w:color="auto" w:fill="FFFFFF"/>
        <w:tabs>
          <w:tab w:val="clear" w:pos="1725"/>
          <w:tab w:val="num" w:pos="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Стратегии бизнес-единиц, или стратегии на уровне бизнеса (СБЕ – стратегическая единица бизнеса).</w:t>
      </w:r>
    </w:p>
    <w:p w:rsidR="00272B18" w:rsidRPr="00272B18" w:rsidRDefault="00272B18" w:rsidP="00272B18">
      <w:pPr>
        <w:numPr>
          <w:ilvl w:val="1"/>
          <w:numId w:val="10"/>
        </w:numPr>
        <w:shd w:val="clear" w:color="auto" w:fill="FFFFFF"/>
        <w:tabs>
          <w:tab w:val="clear" w:pos="1725"/>
          <w:tab w:val="num" w:pos="144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Функциональные стратегии, их также называют обеспечивающими.</w:t>
      </w:r>
    </w:p>
    <w:p w:rsidR="00272B18" w:rsidRPr="00272B18" w:rsidRDefault="00272B18" w:rsidP="00272B18">
      <w:pPr>
        <w:numPr>
          <w:ilvl w:val="1"/>
          <w:numId w:val="10"/>
        </w:numPr>
        <w:shd w:val="clear" w:color="auto" w:fill="FFFFFF"/>
        <w:tabs>
          <w:tab w:val="clear" w:pos="1725"/>
          <w:tab w:val="num" w:pos="144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Стратегии команд, рабочих групп и работников от которых зависит стратегический процесс фирмы.</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Рассмотрим данные уровни подробнее.</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1. Корпоративный уровень присутствует в компаниях, действующих в нескольких сферах бизнеса, то есть в концернах и конгломератах. Здесь принимаются решения о закупках, продажах, ликвидациях, перепрофилировании тех или иных сфер бизнеса, рассчитываются стратегические соответствия между отдельными сферами бизнеса, разрабатываются планы диверсификации, осуществляется глобальное управление финансовыми ресурсами.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2. Уровень сферы бизнеса (деловой уровень) уровень первых руководителей недиверсифицированных организаций, входящих в состав диверсифицированных организаций, или совершенно независимых, отвечающих за разработку и реализацию стратегии сферы бизнеса. На этом уровне разрабатывается и реализуется стратегия, базирующая на корпоративном стратегическом плане, основанной цель которой является повышение конкурентоспособности организации и ее конкурентного потенциала.</w:t>
      </w:r>
    </w:p>
    <w:p w:rsidR="00272B18" w:rsidRPr="00272B18" w:rsidRDefault="00272B18" w:rsidP="00272B18">
      <w:pPr>
        <w:pStyle w:val="Style11"/>
        <w:widowControl/>
        <w:spacing w:line="240" w:lineRule="auto"/>
        <w:ind w:firstLine="709"/>
        <w:jc w:val="both"/>
        <w:rPr>
          <w:rStyle w:val="FontStyle35"/>
          <w:sz w:val="28"/>
          <w:szCs w:val="28"/>
        </w:rPr>
      </w:pPr>
      <w:r w:rsidRPr="00272B18">
        <w:rPr>
          <w:rFonts w:ascii="Times New Roman" w:hAnsi="Times New Roman"/>
          <w:sz w:val="28"/>
          <w:szCs w:val="28"/>
        </w:rPr>
        <w:br w:type="page"/>
      </w:r>
      <w:r w:rsidRPr="00272B18">
        <w:rPr>
          <w:rFonts w:ascii="Times New Roman" w:eastAsia="Arial Unicode MS" w:hAnsi="Times New Roman"/>
          <w:b/>
          <w:bCs/>
          <w:noProof/>
          <w:sz w:val="28"/>
          <w:szCs w:val="28"/>
        </w:rPr>
      </w:r>
      <w:r w:rsidRPr="00272B18">
        <w:rPr>
          <w:rStyle w:val="FontStyle36"/>
          <w:rFonts w:ascii="Times New Roman" w:hAnsi="Times New Roman" w:cs="Times New Roman"/>
          <w:sz w:val="28"/>
          <w:szCs w:val="28"/>
        </w:rPr>
        <w:pict>
          <v:group id="_x0000_s1026" editas="canvas" style="width:477pt;height:549pt;mso-position-horizontal-relative:char;mso-position-vertical-relative:line" coordorigin="2306,3886" coordsize="7200,8235">
            <o:lock v:ext="edit" aspectratio="t"/>
            <v:shape id="_x0000_s1027" type="#_x0000_t75" style="position:absolute;left:2306;top:3886;width:7200;height:8235" o:preferrelative="f">
              <v:fill o:detectmouseclick="t"/>
              <v:path o:extrusionok="t" o:connecttype="none"/>
              <o:lock v:ext="edit" text="t"/>
            </v:shape>
            <v:rect id="_x0000_s1028" style="position:absolute;left:4208;top:4021;width:3804;height:540">
              <v:textbox style="mso-next-textbox:#_x0000_s1028">
                <w:txbxContent>
                  <w:p w:rsidR="00272B18" w:rsidRPr="002602E1" w:rsidRDefault="00272B18" w:rsidP="00272B18">
                    <w:pPr>
                      <w:pStyle w:val="Style15"/>
                      <w:widowControl/>
                      <w:numPr>
                        <w:ilvl w:val="0"/>
                        <w:numId w:val="17"/>
                      </w:numPr>
                      <w:spacing w:line="240" w:lineRule="auto"/>
                      <w:jc w:val="center"/>
                      <w:rPr>
                        <w:rStyle w:val="FontStyle38"/>
                      </w:rPr>
                    </w:pPr>
                    <w:r w:rsidRPr="002602E1">
                      <w:rPr>
                        <w:rStyle w:val="FontStyle38"/>
                      </w:rPr>
                      <w:t>ГЛАВНАЯ (КОРПОРАТИВНАЯ) СТРАТЕГИЯ</w:t>
                    </w:r>
                  </w:p>
                  <w:p w:rsidR="00272B18" w:rsidRPr="002602E1" w:rsidRDefault="00272B18" w:rsidP="00272B18"/>
                </w:txbxContent>
              </v:textbox>
            </v:rect>
            <v:rect id="_x0000_s1029" style="position:absolute;left:4208;top:4966;width:3804;height:405">
              <v:textbox style="mso-next-textbox:#_x0000_s1029">
                <w:txbxContent>
                  <w:p w:rsidR="00272B18" w:rsidRPr="002602E1" w:rsidRDefault="00272B18" w:rsidP="00272B18">
                    <w:pPr>
                      <w:pStyle w:val="Style16"/>
                      <w:widowControl/>
                      <w:spacing w:line="240" w:lineRule="auto"/>
                      <w:ind w:firstLine="0"/>
                      <w:jc w:val="center"/>
                      <w:rPr>
                        <w:rStyle w:val="FontStyle40"/>
                        <w:b w:val="0"/>
                        <w:i w:val="0"/>
                      </w:rPr>
                    </w:pPr>
                    <w:r w:rsidRPr="002602E1">
                      <w:rPr>
                        <w:rStyle w:val="FontStyle40"/>
                        <w:b w:val="0"/>
                        <w:i w:val="0"/>
                      </w:rPr>
                      <w:t>2. СТРАТЕГИИ БИЗНЕС-ЛИНИЙ</w:t>
                    </w:r>
                  </w:p>
                  <w:p w:rsidR="00272B18" w:rsidRPr="002602E1" w:rsidRDefault="00272B18" w:rsidP="00272B18"/>
                </w:txbxContent>
              </v:textbox>
            </v:rect>
            <v:rect id="_x0000_s1030" style="position:absolute;left:2578;top:5776;width:1494;height:810">
              <v:textbox style="mso-next-textbox:#_x0000_s1030">
                <w:txbxContent>
                  <w:p w:rsidR="00272B18" w:rsidRPr="00744E71" w:rsidRDefault="00272B18" w:rsidP="00272B18">
                    <w:pPr>
                      <w:pStyle w:val="Style14"/>
                      <w:widowControl/>
                      <w:jc w:val="center"/>
                      <w:rPr>
                        <w:rStyle w:val="FontStyle39"/>
                        <w:rFonts w:ascii="Times New Roman" w:hAnsi="Times New Roman"/>
                        <w:sz w:val="28"/>
                        <w:szCs w:val="28"/>
                      </w:rPr>
                    </w:pPr>
                    <w:r w:rsidRPr="002602E1">
                      <w:rPr>
                        <w:rStyle w:val="FontStyle39"/>
                        <w:rFonts w:ascii="Times New Roman" w:hAnsi="Times New Roman"/>
                        <w:b w:val="0"/>
                      </w:rPr>
                      <w:t>СТРАТЕГИЯ БИЗНЕСА</w:t>
                    </w:r>
                    <w:r w:rsidRPr="00744E71">
                      <w:rPr>
                        <w:rStyle w:val="FontStyle39"/>
                        <w:rFonts w:ascii="Times New Roman" w:hAnsi="Times New Roman"/>
                        <w:sz w:val="28"/>
                        <w:szCs w:val="28"/>
                      </w:rPr>
                      <w:t xml:space="preserve"> </w:t>
                    </w:r>
                    <w:r>
                      <w:rPr>
                        <w:rStyle w:val="FontStyle39"/>
                        <w:rFonts w:ascii="Times New Roman" w:hAnsi="Times New Roman"/>
                        <w:b w:val="0"/>
                      </w:rPr>
                      <w:t>(СБЕ 1</w:t>
                    </w:r>
                    <w:r w:rsidRPr="002602E1">
                      <w:rPr>
                        <w:rStyle w:val="FontStyle39"/>
                        <w:rFonts w:ascii="Times New Roman" w:hAnsi="Times New Roman"/>
                        <w:b w:val="0"/>
                      </w:rPr>
                      <w:t>)</w:t>
                    </w:r>
                  </w:p>
                  <w:p w:rsidR="00272B18" w:rsidRDefault="00272B18" w:rsidP="00272B18"/>
                </w:txbxContent>
              </v:textbox>
            </v:rect>
            <v:rect id="_x0000_s1031" style="position:absolute;left:4208;top:5776;width:1496;height:810">
              <v:textbox style="mso-next-textbox:#_x0000_s1031">
                <w:txbxContent>
                  <w:p w:rsidR="00272B18" w:rsidRPr="00744E71" w:rsidRDefault="00272B18" w:rsidP="00272B18">
                    <w:pPr>
                      <w:pStyle w:val="Style14"/>
                      <w:widowControl/>
                      <w:jc w:val="center"/>
                      <w:rPr>
                        <w:rStyle w:val="FontStyle39"/>
                        <w:rFonts w:ascii="Times New Roman" w:hAnsi="Times New Roman"/>
                        <w:sz w:val="28"/>
                        <w:szCs w:val="28"/>
                      </w:rPr>
                    </w:pPr>
                    <w:r w:rsidRPr="002602E1">
                      <w:rPr>
                        <w:rStyle w:val="FontStyle39"/>
                        <w:rFonts w:ascii="Times New Roman" w:hAnsi="Times New Roman"/>
                        <w:b w:val="0"/>
                      </w:rPr>
                      <w:t>СТРАТЕГИЯ БИЗНЕСА</w:t>
                    </w:r>
                    <w:r w:rsidRPr="00744E71">
                      <w:rPr>
                        <w:rStyle w:val="FontStyle39"/>
                        <w:rFonts w:ascii="Times New Roman" w:hAnsi="Times New Roman"/>
                        <w:sz w:val="28"/>
                        <w:szCs w:val="28"/>
                      </w:rPr>
                      <w:t xml:space="preserve"> </w:t>
                    </w:r>
                    <w:r>
                      <w:rPr>
                        <w:rStyle w:val="FontStyle39"/>
                        <w:rFonts w:ascii="Times New Roman" w:hAnsi="Times New Roman"/>
                        <w:b w:val="0"/>
                      </w:rPr>
                      <w:t>(СБЕ 2</w:t>
                    </w:r>
                    <w:r w:rsidRPr="002602E1">
                      <w:rPr>
                        <w:rStyle w:val="FontStyle39"/>
                        <w:rFonts w:ascii="Times New Roman" w:hAnsi="Times New Roman"/>
                        <w:b w:val="0"/>
                      </w:rPr>
                      <w:t>)</w:t>
                    </w:r>
                  </w:p>
                  <w:p w:rsidR="00272B18" w:rsidRDefault="00272B18" w:rsidP="00272B18"/>
                </w:txbxContent>
              </v:textbox>
            </v:rect>
            <v:rect id="_x0000_s1032" style="position:absolute;left:5974;top:5776;width:1360;height:810">
              <v:textbox style="mso-next-textbox:#_x0000_s1032">
                <w:txbxContent>
                  <w:p w:rsidR="00272B18" w:rsidRPr="00744E71" w:rsidRDefault="00272B18" w:rsidP="00272B18">
                    <w:pPr>
                      <w:pStyle w:val="Style14"/>
                      <w:widowControl/>
                      <w:jc w:val="center"/>
                      <w:rPr>
                        <w:rStyle w:val="FontStyle39"/>
                        <w:rFonts w:ascii="Times New Roman" w:hAnsi="Times New Roman"/>
                        <w:sz w:val="28"/>
                        <w:szCs w:val="28"/>
                      </w:rPr>
                    </w:pPr>
                    <w:r w:rsidRPr="002602E1">
                      <w:rPr>
                        <w:rStyle w:val="FontStyle39"/>
                        <w:rFonts w:ascii="Times New Roman" w:hAnsi="Times New Roman"/>
                        <w:b w:val="0"/>
                      </w:rPr>
                      <w:t>СТРАТЕГИЯ БИЗНЕСА</w:t>
                    </w:r>
                    <w:r w:rsidRPr="00744E71">
                      <w:rPr>
                        <w:rStyle w:val="FontStyle39"/>
                        <w:rFonts w:ascii="Times New Roman" w:hAnsi="Times New Roman"/>
                        <w:sz w:val="28"/>
                        <w:szCs w:val="28"/>
                      </w:rPr>
                      <w:t xml:space="preserve"> </w:t>
                    </w:r>
                    <w:r>
                      <w:rPr>
                        <w:rStyle w:val="FontStyle39"/>
                        <w:rFonts w:ascii="Times New Roman" w:hAnsi="Times New Roman"/>
                        <w:b w:val="0"/>
                      </w:rPr>
                      <w:t>(СБЕ 3</w:t>
                    </w:r>
                    <w:r w:rsidRPr="002602E1">
                      <w:rPr>
                        <w:rStyle w:val="FontStyle39"/>
                        <w:rFonts w:ascii="Times New Roman" w:hAnsi="Times New Roman"/>
                        <w:b w:val="0"/>
                      </w:rPr>
                      <w:t>)</w:t>
                    </w:r>
                  </w:p>
                  <w:p w:rsidR="00272B18" w:rsidRDefault="00272B18" w:rsidP="00272B18"/>
                </w:txbxContent>
              </v:textbox>
            </v:rect>
            <v:rect id="_x0000_s1033" style="position:absolute;left:7604;top:5776;width:1359;height:810">
              <v:textbox style="mso-next-textbox:#_x0000_s1033">
                <w:txbxContent>
                  <w:p w:rsidR="00272B18" w:rsidRPr="00744E71" w:rsidRDefault="00272B18" w:rsidP="00272B18">
                    <w:pPr>
                      <w:pStyle w:val="Style14"/>
                      <w:widowControl/>
                      <w:jc w:val="center"/>
                      <w:rPr>
                        <w:rStyle w:val="FontStyle39"/>
                        <w:rFonts w:ascii="Times New Roman" w:hAnsi="Times New Roman"/>
                        <w:sz w:val="28"/>
                        <w:szCs w:val="28"/>
                      </w:rPr>
                    </w:pPr>
                    <w:r w:rsidRPr="002602E1">
                      <w:rPr>
                        <w:rStyle w:val="FontStyle39"/>
                        <w:rFonts w:ascii="Times New Roman" w:hAnsi="Times New Roman"/>
                        <w:b w:val="0"/>
                      </w:rPr>
                      <w:t>СТРАТЕГИЯ БИЗНЕСА</w:t>
                    </w:r>
                    <w:r w:rsidRPr="00744E71">
                      <w:rPr>
                        <w:rStyle w:val="FontStyle39"/>
                        <w:rFonts w:ascii="Times New Roman" w:hAnsi="Times New Roman"/>
                        <w:sz w:val="28"/>
                        <w:szCs w:val="28"/>
                      </w:rPr>
                      <w:t xml:space="preserve"> </w:t>
                    </w:r>
                    <w:r>
                      <w:rPr>
                        <w:rStyle w:val="FontStyle39"/>
                        <w:rFonts w:ascii="Times New Roman" w:hAnsi="Times New Roman"/>
                        <w:b w:val="0"/>
                      </w:rPr>
                      <w:t>(СБЕ 4</w:t>
                    </w:r>
                    <w:r w:rsidRPr="002602E1">
                      <w:rPr>
                        <w:rStyle w:val="FontStyle39"/>
                        <w:rFonts w:ascii="Times New Roman" w:hAnsi="Times New Roman"/>
                        <w:b w:val="0"/>
                      </w:rPr>
                      <w:t>)</w:t>
                    </w:r>
                  </w:p>
                  <w:p w:rsidR="00272B18" w:rsidRDefault="00272B18" w:rsidP="00272B18"/>
                </w:txbxContent>
              </v:textbox>
            </v:rect>
            <v:rect id="_x0000_s1034" style="position:absolute;left:4480;top:6991;width:3803;height:405">
              <v:textbox style="mso-next-textbox:#_x0000_s1034">
                <w:txbxContent>
                  <w:p w:rsidR="00272B18" w:rsidRPr="002602E1" w:rsidRDefault="00272B18" w:rsidP="00272B18">
                    <w:pPr>
                      <w:pStyle w:val="Style17"/>
                      <w:widowControl/>
                      <w:spacing w:line="240" w:lineRule="auto"/>
                      <w:ind w:firstLine="0"/>
                      <w:rPr>
                        <w:rStyle w:val="FontStyle40"/>
                        <w:i w:val="0"/>
                      </w:rPr>
                    </w:pPr>
                    <w:r w:rsidRPr="002602E1">
                      <w:rPr>
                        <w:rStyle w:val="FontStyle40"/>
                        <w:b w:val="0"/>
                        <w:i w:val="0"/>
                      </w:rPr>
                      <w:t>ФУНКЦИОНАЛЬНЫЕ СТРАТЕГИИ</w:t>
                    </w:r>
                  </w:p>
                  <w:p w:rsidR="00272B18" w:rsidRPr="002602E1" w:rsidRDefault="00272B18" w:rsidP="00272B18"/>
                </w:txbxContent>
              </v:textbox>
            </v:rect>
            <v:rect id="_x0000_s1035" style="position:absolute;left:2306;top:7936;width:2445;height:945">
              <v:textbox style="mso-next-textbox:#_x0000_s1035">
                <w:txbxContent>
                  <w:p w:rsidR="00272B18" w:rsidRDefault="00272B18" w:rsidP="00272B18">
                    <w:pPr>
                      <w:jc w:val="center"/>
                    </w:pPr>
                    <w:r>
                      <w:t>Стратегия производственных операций и развития производства</w:t>
                    </w:r>
                  </w:p>
                </w:txbxContent>
              </v:textbox>
            </v:rect>
            <v:rect id="_x0000_s1036" style="position:absolute;left:5295;top:7936;width:1494;height:810">
              <v:textbox style="mso-next-textbox:#_x0000_s1036">
                <w:txbxContent>
                  <w:p w:rsidR="00272B18" w:rsidRDefault="00272B18" w:rsidP="00272B18">
                    <w:pPr>
                      <w:jc w:val="center"/>
                    </w:pPr>
                    <w:r>
                      <w:t>Стратегия маркетинга и продаж</w:t>
                    </w:r>
                  </w:p>
                </w:txbxContent>
              </v:textbox>
            </v:rect>
            <v:rect id="_x0000_s1037" style="position:absolute;left:7332;top:7936;width:1631;height:810">
              <v:textbox style="mso-next-textbox:#_x0000_s1037">
                <w:txbxContent>
                  <w:p w:rsidR="00272B18" w:rsidRPr="00B97F98" w:rsidRDefault="00272B18" w:rsidP="00272B18">
                    <w:pPr>
                      <w:pStyle w:val="Style19"/>
                      <w:widowControl/>
                      <w:jc w:val="center"/>
                      <w:rPr>
                        <w:rStyle w:val="FontStyle39"/>
                        <w:b w:val="0"/>
                      </w:rPr>
                    </w:pPr>
                    <w:r w:rsidRPr="00B97F98">
                      <w:rPr>
                        <w:rStyle w:val="FontStyle39"/>
                        <w:b w:val="0"/>
                      </w:rPr>
                      <w:t>Финансовая</w:t>
                    </w:r>
                    <w:r w:rsidRPr="00B97F98">
                      <w:rPr>
                        <w:rStyle w:val="FontStyle39"/>
                        <w:b w:val="0"/>
                      </w:rPr>
                      <w:t xml:space="preserve"> </w:t>
                    </w:r>
                    <w:r w:rsidRPr="00B97F98">
                      <w:rPr>
                        <w:rStyle w:val="FontStyle39"/>
                        <w:b w:val="0"/>
                      </w:rPr>
                      <w:t>стратегия</w:t>
                    </w:r>
                  </w:p>
                  <w:p w:rsidR="00272B18" w:rsidRDefault="00272B18" w:rsidP="00272B18"/>
                </w:txbxContent>
              </v:textbox>
            </v:rect>
            <v:rect id="_x0000_s1038" style="position:absolute;left:2985;top:9151;width:1495;height:945">
              <v:textbox>
                <w:txbxContent>
                  <w:p w:rsidR="00272B18" w:rsidRDefault="00272B18" w:rsidP="00272B18">
                    <w:pPr>
                      <w:jc w:val="center"/>
                    </w:pPr>
                    <w:r>
                      <w:t>Стратегия исследований и разработок</w:t>
                    </w:r>
                  </w:p>
                </w:txbxContent>
              </v:textbox>
            </v:rect>
            <v:rect id="_x0000_s1039" style="position:absolute;left:4751;top:9151;width:1495;height:945">
              <v:textbox>
                <w:txbxContent>
                  <w:p w:rsidR="00272B18" w:rsidRPr="00B97F98" w:rsidRDefault="00272B18" w:rsidP="00272B18">
                    <w:pPr>
                      <w:pStyle w:val="Style14"/>
                      <w:widowControl/>
                      <w:jc w:val="center"/>
                      <w:rPr>
                        <w:rStyle w:val="FontStyle39"/>
                        <w:rFonts w:ascii="Times New Roman" w:hAnsi="Times New Roman"/>
                        <w:b w:val="0"/>
                      </w:rPr>
                    </w:pPr>
                    <w:r w:rsidRPr="00B97F98">
                      <w:rPr>
                        <w:rStyle w:val="FontStyle39"/>
                        <w:rFonts w:ascii="Times New Roman" w:hAnsi="Times New Roman"/>
                        <w:b w:val="0"/>
                      </w:rPr>
                      <w:t>Стратегия управления персоналом</w:t>
                    </w:r>
                  </w:p>
                  <w:p w:rsidR="00272B18" w:rsidRDefault="00272B18" w:rsidP="00272B18"/>
                </w:txbxContent>
              </v:textbox>
            </v:rect>
            <v:rect id="_x0000_s1040" style="position:absolute;left:6517;top:9151;width:1497;height:945">
              <v:textbox>
                <w:txbxContent>
                  <w:p w:rsidR="00272B18" w:rsidRPr="00B97F98" w:rsidRDefault="00272B18" w:rsidP="00272B18">
                    <w:pPr>
                      <w:pStyle w:val="Style18"/>
                      <w:widowControl/>
                      <w:jc w:val="center"/>
                      <w:rPr>
                        <w:rStyle w:val="FontStyle39"/>
                        <w:b w:val="0"/>
                      </w:rPr>
                    </w:pPr>
                    <w:r w:rsidRPr="00B97F98">
                      <w:rPr>
                        <w:rStyle w:val="FontStyle39"/>
                        <w:b w:val="0"/>
                      </w:rPr>
                      <w:t>Стратегия</w:t>
                    </w:r>
                    <w:r w:rsidRPr="00B97F98">
                      <w:rPr>
                        <w:rStyle w:val="FontStyle39"/>
                        <w:b w:val="0"/>
                      </w:rPr>
                      <w:t xml:space="preserve"> </w:t>
                    </w:r>
                    <w:r w:rsidRPr="00B97F98">
                      <w:rPr>
                        <w:rStyle w:val="FontStyle39"/>
                        <w:b w:val="0"/>
                      </w:rPr>
                      <w:t>конкуренции</w:t>
                    </w:r>
                  </w:p>
                  <w:p w:rsidR="00272B18" w:rsidRDefault="00272B18" w:rsidP="00272B18"/>
                </w:txbxContent>
              </v:textbox>
            </v:rect>
            <v:rect id="_x0000_s1041" style="position:absolute;left:2578;top:10366;width:6656;height:540">
              <v:textbox style="mso-next-textbox:#_x0000_s1041">
                <w:txbxContent>
                  <w:p w:rsidR="00272B18" w:rsidRPr="00B97F98" w:rsidRDefault="00272B18" w:rsidP="00272B18">
                    <w:pPr>
                      <w:pStyle w:val="Style20"/>
                      <w:widowControl/>
                      <w:jc w:val="both"/>
                      <w:rPr>
                        <w:rStyle w:val="FontStyle40"/>
                        <w:b w:val="0"/>
                        <w:i w:val="0"/>
                      </w:rPr>
                    </w:pPr>
                    <w:r w:rsidRPr="00B97F98">
                      <w:rPr>
                        <w:rStyle w:val="FontStyle40"/>
                        <w:b w:val="0"/>
                        <w:i w:val="0"/>
                      </w:rPr>
                      <w:t>4. СТРАТЕГИИ КОМАНД, РАБОЧИХ ГРУПП И РАБОТНИКОВ КОМПАНИИ</w:t>
                    </w:r>
                  </w:p>
                  <w:p w:rsidR="00272B18" w:rsidRPr="002602E1" w:rsidRDefault="00272B18" w:rsidP="00272B18"/>
                </w:txbxContent>
              </v:textbox>
            </v:rect>
            <v:rect id="_x0000_s1042" style="position:absolute;left:2442;top:11311;width:1086;height:540">
              <v:textbox>
                <w:txbxContent>
                  <w:p w:rsidR="00272B18" w:rsidRDefault="00272B18" w:rsidP="00272B18">
                    <w:r>
                      <w:t>Участок 1</w:t>
                    </w:r>
                  </w:p>
                </w:txbxContent>
              </v:textbox>
            </v:rect>
            <v:rect id="_x0000_s1043" style="position:absolute;left:3664;top:11311;width:1087;height:540">
              <v:textbox>
                <w:txbxContent>
                  <w:p w:rsidR="00272B18" w:rsidRDefault="00272B18" w:rsidP="00272B18">
                    <w:r>
                      <w:t>Участок 2</w:t>
                    </w:r>
                  </w:p>
                  <w:p w:rsidR="00272B18" w:rsidRDefault="00272B18" w:rsidP="00272B18"/>
                </w:txbxContent>
              </v:textbox>
            </v:rect>
            <v:rect id="_x0000_s1044" style="position:absolute;left:6789;top:11311;width:1223;height:540">
              <v:textbox>
                <w:txbxContent>
                  <w:p w:rsidR="00272B18" w:rsidRDefault="00272B18" w:rsidP="00272B18">
                    <w:pPr>
                      <w:jc w:val="center"/>
                    </w:pPr>
                    <w:r>
                      <w:t>Рабочая группа 1</w:t>
                    </w:r>
                  </w:p>
                </w:txbxContent>
              </v:textbox>
            </v:rect>
            <v:rect id="_x0000_s1045" style="position:absolute;left:8148;top:11311;width:1086;height:540">
              <v:textbox>
                <w:txbxContent>
                  <w:p w:rsidR="00272B18" w:rsidRDefault="00272B18" w:rsidP="00272B18">
                    <w:r>
                      <w:t>Команда 1</w:t>
                    </w:r>
                  </w:p>
                </w:txbxContent>
              </v:textbox>
            </v:rect>
            <v:oval id="_x0000_s1046" style="position:absolute;left:5023;top:11311;width:544;height:540"/>
            <v:oval id="_x0000_s1047" style="position:absolute;left:5702;top:11311;width:544;height:540"/>
            <v:line id="_x0000_s1048" style="position:absolute" from="3257,5506" to="8419,5506"/>
            <v:line id="_x0000_s1049" style="position:absolute" from="3257,5506" to="3257,5776"/>
            <v:line id="_x0000_s1050" style="position:absolute" from="4751,5506" to="4751,5776"/>
            <v:line id="_x0000_s1051" style="position:absolute" from="5838,5371" to="5838,5506"/>
            <v:line id="_x0000_s1052" style="position:absolute" from="6789,5506" to="6789,5776"/>
            <v:line id="_x0000_s1053" style="position:absolute" from="8419,5506" to="8419,5776"/>
            <v:line id="_x0000_s1054" style="position:absolute" from="6110,4561" to="6110,4966"/>
            <v:line id="_x0000_s1055" style="position:absolute" from="6653,6586" to="6653,6991"/>
            <v:line id="_x0000_s1056" style="position:absolute" from="3393,7666" to="8012,7667"/>
            <v:line id="_x0000_s1057" style="position:absolute" from="5702,7396" to="5702,7936"/>
            <v:line id="_x0000_s1058" style="position:absolute" from="3393,7666" to="3393,7936"/>
            <v:line id="_x0000_s1059" style="position:absolute" from="8012,7666" to="8012,7936"/>
            <v:line id="_x0000_s1060" style="position:absolute" from="7061,7666" to="7061,9151"/>
            <v:line id="_x0000_s1061" style="position:absolute" from="5159,7666" to="5160,9151"/>
            <v:line id="_x0000_s1062" style="position:absolute" from="5023,7666" to="5023,9016"/>
            <v:line id="_x0000_s1063" style="position:absolute" from="3529,9016" to="5023,9016"/>
            <v:line id="_x0000_s1064" style="position:absolute" from="3529,9016" to="3529,9151"/>
            <v:line id="_x0000_s1065" style="position:absolute" from="5431,10096" to="5431,10366"/>
            <v:line id="_x0000_s1066" style="position:absolute" from="3529,10231" to="7197,10231"/>
            <v:line id="_x0000_s1067" style="position:absolute" from="3529,10096" to="3529,10231"/>
            <v:line id="_x0000_s1068" style="position:absolute" from="7197,10096" to="7197,10231"/>
            <v:line id="_x0000_s1069" style="position:absolute" from="2985,11041" to="8691,11042"/>
            <v:line id="_x0000_s1070" style="position:absolute" from="2985,11041" to="2985,11311"/>
            <v:line id="_x0000_s1071" style="position:absolute" from="4344,10906" to="4344,11311"/>
            <v:line id="_x0000_s1072" style="position:absolute" from="5295,11041" to="5295,11311"/>
            <v:line id="_x0000_s1073" style="position:absolute" from="5974,11041" to="5975,11311"/>
            <v:line id="_x0000_s1074" style="position:absolute" from="7332,11041" to="7332,11311"/>
            <v:line id="_x0000_s1075" style="position:absolute" from="8691,11041" to="8691,11311"/>
            <w10:wrap type="none"/>
            <w10:anchorlock/>
          </v:group>
        </w:pict>
      </w:r>
    </w:p>
    <w:p w:rsidR="00272B18" w:rsidRPr="00272B18" w:rsidRDefault="00272B18" w:rsidP="00272B18">
      <w:pPr>
        <w:pStyle w:val="Style15"/>
        <w:widowControl/>
        <w:spacing w:line="240" w:lineRule="auto"/>
        <w:ind w:firstLine="709"/>
        <w:jc w:val="both"/>
        <w:rPr>
          <w:sz w:val="28"/>
          <w:szCs w:val="28"/>
        </w:rPr>
      </w:pPr>
    </w:p>
    <w:p w:rsidR="00272B18" w:rsidRPr="00272B18" w:rsidRDefault="00272B18" w:rsidP="00272B18">
      <w:pPr>
        <w:pStyle w:val="Style24"/>
        <w:widowControl/>
        <w:spacing w:line="240" w:lineRule="auto"/>
        <w:ind w:firstLine="709"/>
        <w:jc w:val="center"/>
        <w:rPr>
          <w:rStyle w:val="FontStyle33"/>
          <w:rFonts w:ascii="Times New Roman" w:cs="Times New Roman"/>
          <w:sz w:val="28"/>
          <w:szCs w:val="28"/>
        </w:rPr>
      </w:pPr>
      <w:r w:rsidRPr="00272B18">
        <w:rPr>
          <w:rStyle w:val="FontStyle45"/>
          <w:sz w:val="28"/>
          <w:szCs w:val="28"/>
        </w:rPr>
        <w:t xml:space="preserve">Рисунок 9.3 - </w:t>
      </w:r>
      <w:r w:rsidRPr="00272B18">
        <w:rPr>
          <w:rStyle w:val="FontStyle33"/>
          <w:rFonts w:ascii="Times New Roman" w:cs="Times New Roman"/>
          <w:sz w:val="28"/>
          <w:szCs w:val="28"/>
        </w:rPr>
        <w:t>Классификация стратегий по уровням компании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3. Функциональный уровень - уровень руководителей функциональных сфер: финансов, маркетинга, НИОКР, производства, управления персоналом и т.д.</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4. Линейный уровень – уровень руководителей подразделений организации или ее географически удаленных частей, например, представительств, филиалов.</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Недиверсифицированная организация имеет, соответственно, три уровня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lastRenderedPageBreak/>
        <w:t xml:space="preserve">Основным принципом координации стратегического управления на всех уровнях является принцип иерархической подчиненности.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Стратегический план уровня, кроме первого, должен разрабатываться на основе стратегического плана, как правило, первого верхнего уровня.</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xml:space="preserve">Значительной проблемой согласования стратегических планов является различие интересов.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Классическими примерами могут быть признаны различия в интересах, например, таких функциональных подразделений, как маркетинговое и производственное, финансовое и отделение НИОКР.</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xml:space="preserve">Следует отметить, что на разработку стратегических планов  оказывает влияние ряд факторов, среди которых: </w:t>
      </w:r>
      <w:r w:rsidRPr="00272B18">
        <w:rPr>
          <w:rFonts w:ascii="Times New Roman" w:hAnsi="Times New Roman" w:cs="Times New Roman"/>
          <w:sz w:val="28"/>
          <w:szCs w:val="28"/>
          <w:lang w:val="en-US"/>
        </w:rPr>
        <w:t>STEEP</w:t>
      </w:r>
      <w:r w:rsidRPr="00272B18">
        <w:rPr>
          <w:rFonts w:ascii="Times New Roman" w:hAnsi="Times New Roman" w:cs="Times New Roman"/>
          <w:sz w:val="28"/>
          <w:szCs w:val="28"/>
        </w:rPr>
        <w:t>-факторы; общие перспективы отрасли; конкуренция; культура и структура организации; отношения между высшими руководителями уровней управления; КС и КП организации; история организации и т.д.</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В процессе установки целей для всех ровней управления необходимо учитывать, что цели должны быть четко сформулированными, измеримыми, достижимыми, разумными и определенными во времени, поэтому при их формировании следует избегать общих фраз: «увеличение оборота», «максимизация прибыли», «снижение затрат», «повышение эффективности».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Рассмотрим данные стратегии подробнее.</w:t>
      </w:r>
    </w:p>
    <w:p w:rsidR="00272B18" w:rsidRPr="00272B18" w:rsidRDefault="00272B18" w:rsidP="00272B18">
      <w:pPr>
        <w:pStyle w:val="Style3"/>
        <w:widowControl/>
        <w:spacing w:line="240" w:lineRule="auto"/>
        <w:ind w:firstLine="709"/>
        <w:rPr>
          <w:rStyle w:val="FontStyle34"/>
          <w:sz w:val="28"/>
          <w:szCs w:val="28"/>
        </w:rPr>
      </w:pPr>
      <w:r w:rsidRPr="00272B18">
        <w:rPr>
          <w:rStyle w:val="FontStyle52"/>
          <w:rFonts w:ascii="Times New Roman" w:hAnsi="Times New Roman" w:cs="Times New Roman"/>
          <w:b/>
          <w:sz w:val="28"/>
          <w:szCs w:val="28"/>
        </w:rPr>
        <w:t xml:space="preserve">1. </w:t>
      </w:r>
      <w:r w:rsidRPr="00272B18">
        <w:rPr>
          <w:rStyle w:val="FontStyle43"/>
          <w:rFonts w:ascii="Times New Roman" w:hAnsi="Times New Roman" w:cs="Times New Roman"/>
          <w:b/>
          <w:sz w:val="28"/>
          <w:szCs w:val="28"/>
        </w:rPr>
        <w:t>Главная стратегия, корпоративная.</w:t>
      </w:r>
      <w:r w:rsidRPr="00272B18">
        <w:rPr>
          <w:rStyle w:val="FontStyle43"/>
          <w:rFonts w:ascii="Times New Roman" w:hAnsi="Times New Roman" w:cs="Times New Roman"/>
          <w:sz w:val="28"/>
          <w:szCs w:val="28"/>
        </w:rPr>
        <w:t xml:space="preserve"> </w:t>
      </w:r>
      <w:r w:rsidRPr="00272B18">
        <w:rPr>
          <w:rStyle w:val="FontStyle34"/>
          <w:sz w:val="28"/>
          <w:szCs w:val="28"/>
        </w:rPr>
        <w:t>Эта стратегия описывает развитие организации как единого целого, фор</w:t>
      </w:r>
      <w:r w:rsidRPr="00272B18">
        <w:rPr>
          <w:rStyle w:val="FontStyle34"/>
          <w:sz w:val="28"/>
          <w:szCs w:val="28"/>
        </w:rPr>
        <w:softHyphen/>
        <w:t>мулируется на высшем уровне и является обязательной для всех подразделе</w:t>
      </w:r>
      <w:r w:rsidRPr="00272B18">
        <w:rPr>
          <w:rStyle w:val="FontStyle34"/>
          <w:sz w:val="28"/>
          <w:szCs w:val="28"/>
        </w:rPr>
        <w:softHyphen/>
        <w:t>ний организации, независимо от степени их автономии и децентрализа</w:t>
      </w:r>
      <w:r w:rsidRPr="00272B18">
        <w:rPr>
          <w:rStyle w:val="FontStyle34"/>
          <w:sz w:val="28"/>
          <w:szCs w:val="28"/>
        </w:rPr>
        <w:softHyphen/>
        <w:t>ции. Организация может сохранять свою целостность и успешно развиваться только при условии эффективной главной стратегии. В ней описываются общие данные развития компании, например общая прибыль, суммируе</w:t>
      </w:r>
      <w:r w:rsidRPr="00272B18">
        <w:rPr>
          <w:rStyle w:val="FontStyle34"/>
          <w:sz w:val="28"/>
          <w:szCs w:val="28"/>
        </w:rPr>
        <w:softHyphen/>
        <w:t>мая по всем подразделениям, общий объем продаж. Лишь по наиболее важ</w:t>
      </w:r>
      <w:r w:rsidRPr="00272B18">
        <w:rPr>
          <w:rStyle w:val="FontStyle34"/>
          <w:sz w:val="28"/>
          <w:szCs w:val="28"/>
        </w:rPr>
        <w:softHyphen/>
        <w:t>ным, ключевым видам бизнеса и стратегическим бизнес-единицам могут приводиться главные характеристики результатов деятельности, например объемы продаж, рентабельность, вклад бизнес-единицы в общие результаты компании.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Главная стратегия должна обеспечить эффект синергии. Синергия — это важнейшая характеристика сложных систем, означающая, что при взаимо</w:t>
      </w:r>
      <w:r w:rsidRPr="00272B18">
        <w:rPr>
          <w:rStyle w:val="FontStyle34"/>
          <w:sz w:val="28"/>
          <w:szCs w:val="28"/>
        </w:rPr>
        <w:softHyphen/>
        <w:t>действии различных подразделений и бизнес-единиц компании общий ре</w:t>
      </w:r>
      <w:r w:rsidRPr="00272B18">
        <w:rPr>
          <w:rStyle w:val="FontStyle34"/>
          <w:sz w:val="28"/>
          <w:szCs w:val="28"/>
        </w:rPr>
        <w:softHyphen/>
        <w:t>зультат превышает сумму простых эффектов от их деятельности. Например, компания приобретает дистрибьюторскую сеть. В результате увеличивают</w:t>
      </w:r>
      <w:r w:rsidRPr="00272B18">
        <w:rPr>
          <w:rStyle w:val="FontStyle34"/>
          <w:sz w:val="28"/>
          <w:szCs w:val="28"/>
        </w:rPr>
        <w:softHyphen/>
        <w:t>ся объемы продаж нескольких ее бизнес-единиц, ранее не имевших доступа к новым клиентам. Общий результат существенно выше, чем сумма прибы</w:t>
      </w:r>
      <w:r w:rsidRPr="00272B18">
        <w:rPr>
          <w:rStyle w:val="FontStyle34"/>
          <w:sz w:val="28"/>
          <w:szCs w:val="28"/>
        </w:rPr>
        <w:softHyphen/>
        <w:t>лей, приносимых дистрибьюторской сетью и бизнес-единицами, если бы они действовали отдельно друг от друга.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Главная стратегия—это не сумма стратегий ее подразделений, как это пытаются иногда разработать на практике, а синтез слратегий развития подразделений, на основе которого достигается новый уровень развития. В результате взаимодействия и взаимосвязи между различными стратегиями нередко проявляется эффект си</w:t>
      </w:r>
      <w:r w:rsidRPr="00272B18">
        <w:rPr>
          <w:rStyle w:val="FontStyle34"/>
          <w:sz w:val="28"/>
          <w:szCs w:val="28"/>
        </w:rPr>
        <w:softHyphen/>
        <w:t xml:space="preserve">нергии, в результате которого общий эффект </w:t>
      </w:r>
      <w:r w:rsidRPr="00272B18">
        <w:rPr>
          <w:rStyle w:val="FontStyle34"/>
          <w:sz w:val="28"/>
          <w:szCs w:val="28"/>
        </w:rPr>
        <w:lastRenderedPageBreak/>
        <w:t>стратегии компании существенно выше, чем сумма эффектов стратегий ее подразделений.</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Разработка главной, общекорпоративной стратегии является наиболее сложной задачей стратегического менеджмента. Необходимо определить комбинацию и масштабы видов деятельности, составить так называемый портфель видов бизнеса, выбрать рынки, определить главные приоритеты, сформулировать ключевую идеологию, подобрать и расставить менеджеров на ключевые должности.</w:t>
      </w:r>
    </w:p>
    <w:p w:rsidR="00272B18" w:rsidRPr="00272B18" w:rsidRDefault="00272B18" w:rsidP="00272B18">
      <w:pPr>
        <w:pStyle w:val="Style24"/>
        <w:widowControl/>
        <w:spacing w:line="240" w:lineRule="auto"/>
        <w:ind w:firstLine="709"/>
        <w:jc w:val="both"/>
        <w:rPr>
          <w:rStyle w:val="FontStyle34"/>
          <w:sz w:val="28"/>
          <w:szCs w:val="28"/>
        </w:rPr>
      </w:pPr>
      <w:r w:rsidRPr="00272B18">
        <w:rPr>
          <w:rStyle w:val="FontStyle43"/>
          <w:rFonts w:ascii="Times New Roman" w:hAnsi="Times New Roman" w:cs="Times New Roman"/>
          <w:b/>
          <w:sz w:val="28"/>
          <w:szCs w:val="28"/>
        </w:rPr>
        <w:t>2. Стратегии бизнес-линий или стратегии бизнес-единиц.</w:t>
      </w:r>
      <w:r w:rsidRPr="00272B18">
        <w:rPr>
          <w:rStyle w:val="FontStyle43"/>
          <w:rFonts w:ascii="Times New Roman" w:hAnsi="Times New Roman" w:cs="Times New Roman"/>
          <w:sz w:val="28"/>
          <w:szCs w:val="28"/>
        </w:rPr>
        <w:t xml:space="preserve"> </w:t>
      </w:r>
      <w:r w:rsidRPr="00272B18">
        <w:rPr>
          <w:rStyle w:val="FontStyle34"/>
          <w:sz w:val="28"/>
          <w:szCs w:val="28"/>
        </w:rPr>
        <w:t>Эти стратегии разрабатываются в том случае, когда в компании су</w:t>
      </w:r>
      <w:r w:rsidRPr="00272B18">
        <w:rPr>
          <w:rStyle w:val="FontStyle34"/>
          <w:sz w:val="28"/>
          <w:szCs w:val="28"/>
        </w:rPr>
        <w:softHyphen/>
        <w:t>ществуют самостоятельные виды бизнесов и автономные или полуавто</w:t>
      </w:r>
      <w:r w:rsidRPr="00272B18">
        <w:rPr>
          <w:rStyle w:val="FontStyle34"/>
          <w:sz w:val="28"/>
          <w:szCs w:val="28"/>
        </w:rPr>
        <w:softHyphen/>
        <w:t>номные стратегические бизнес-единицы. Бизнес-единица — это под</w:t>
      </w:r>
      <w:r w:rsidRPr="00272B18">
        <w:rPr>
          <w:rStyle w:val="FontStyle34"/>
          <w:sz w:val="28"/>
          <w:szCs w:val="28"/>
        </w:rPr>
        <w:softHyphen/>
        <w:t>разделение компании, осуществляющее полный цикл — маркетинг, производство, сбыт, а в ряде случаев и исследования и разработки. Биз</w:t>
      </w:r>
      <w:r w:rsidRPr="00272B18">
        <w:rPr>
          <w:rStyle w:val="FontStyle34"/>
          <w:sz w:val="28"/>
          <w:szCs w:val="28"/>
        </w:rPr>
        <w:softHyphen/>
        <w:t>нес-единицы обладают большой самостоятельностью, их менеджеры са</w:t>
      </w:r>
      <w:r w:rsidRPr="00272B18">
        <w:rPr>
          <w:rStyle w:val="FontStyle34"/>
          <w:sz w:val="28"/>
          <w:szCs w:val="28"/>
        </w:rPr>
        <w:softHyphen/>
        <w:t>мостоятельно определяют стратегии производства, ценообразования и сбыта, стимулирования и подбора персонала, развития производства. В различных компаниях могут быть установлены ограничения на те или иные решения, принимаемых менеджерами СБЕ. В целом СБЕ — это компания внутри компании, но все же даже в условиях ее максимальной автономии должны соблюдаться ограничения на ее самостоятельные реше</w:t>
      </w:r>
      <w:r w:rsidRPr="00272B18">
        <w:rPr>
          <w:rStyle w:val="FontStyle34"/>
          <w:sz w:val="28"/>
          <w:szCs w:val="28"/>
        </w:rPr>
        <w:softHyphen/>
        <w:t xml:space="preserve">ния. </w:t>
      </w:r>
    </w:p>
    <w:p w:rsidR="00272B18" w:rsidRPr="00272B18" w:rsidRDefault="00272B18" w:rsidP="00272B18">
      <w:pPr>
        <w:pStyle w:val="Style24"/>
        <w:widowControl/>
        <w:spacing w:line="240" w:lineRule="auto"/>
        <w:ind w:firstLine="709"/>
        <w:jc w:val="both"/>
        <w:rPr>
          <w:rStyle w:val="FontStyle34"/>
          <w:sz w:val="28"/>
          <w:szCs w:val="28"/>
        </w:rPr>
      </w:pPr>
      <w:r w:rsidRPr="00272B18">
        <w:rPr>
          <w:rStyle w:val="FontStyle34"/>
          <w:sz w:val="28"/>
          <w:szCs w:val="28"/>
        </w:rPr>
        <w:t>В то же время СБЕ не должны самостоятельно:</w:t>
      </w:r>
    </w:p>
    <w:p w:rsidR="00272B18" w:rsidRPr="00272B18" w:rsidRDefault="00272B18" w:rsidP="00272B18">
      <w:pPr>
        <w:pStyle w:val="Style11"/>
        <w:widowControl/>
        <w:tabs>
          <w:tab w:val="left" w:pos="566"/>
        </w:tabs>
        <w:spacing w:line="240" w:lineRule="auto"/>
        <w:ind w:firstLine="709"/>
        <w:jc w:val="both"/>
        <w:rPr>
          <w:rStyle w:val="FontStyle34"/>
          <w:sz w:val="28"/>
          <w:szCs w:val="28"/>
        </w:rPr>
      </w:pPr>
      <w:r w:rsidRPr="00272B18">
        <w:rPr>
          <w:rStyle w:val="FontStyle34"/>
          <w:sz w:val="28"/>
          <w:szCs w:val="28"/>
        </w:rPr>
        <w:t>- изменять вид деятельности, профиль производства,</w:t>
      </w:r>
    </w:p>
    <w:p w:rsidR="00272B18" w:rsidRPr="00272B18" w:rsidRDefault="00272B18" w:rsidP="00272B18">
      <w:pPr>
        <w:pStyle w:val="Style11"/>
        <w:widowControl/>
        <w:tabs>
          <w:tab w:val="left" w:pos="566"/>
        </w:tabs>
        <w:spacing w:line="240" w:lineRule="auto"/>
        <w:ind w:firstLine="709"/>
        <w:jc w:val="both"/>
        <w:rPr>
          <w:rStyle w:val="FontStyle34"/>
          <w:sz w:val="28"/>
          <w:szCs w:val="28"/>
        </w:rPr>
      </w:pPr>
      <w:r w:rsidRPr="00272B18">
        <w:rPr>
          <w:rStyle w:val="FontStyle34"/>
          <w:sz w:val="28"/>
          <w:szCs w:val="28"/>
        </w:rPr>
        <w:t>- продавать оборудование и технологии,</w:t>
      </w:r>
    </w:p>
    <w:p w:rsidR="00272B18" w:rsidRPr="00272B18" w:rsidRDefault="00272B18" w:rsidP="00272B18">
      <w:pPr>
        <w:pStyle w:val="Style11"/>
        <w:widowControl/>
        <w:tabs>
          <w:tab w:val="left" w:pos="528"/>
        </w:tabs>
        <w:spacing w:line="240" w:lineRule="auto"/>
        <w:ind w:firstLine="709"/>
        <w:jc w:val="both"/>
        <w:rPr>
          <w:rStyle w:val="FontStyle34"/>
          <w:sz w:val="28"/>
          <w:szCs w:val="28"/>
        </w:rPr>
      </w:pPr>
      <w:r w:rsidRPr="00272B18">
        <w:rPr>
          <w:rStyle w:val="FontStyle34"/>
          <w:sz w:val="28"/>
          <w:szCs w:val="28"/>
        </w:rPr>
        <w:t>- брать кредиты более установленных в компании ограничений (на пример, объемом более 10% суммарной стоимости активов СБЕ),</w:t>
      </w:r>
    </w:p>
    <w:p w:rsidR="00272B18" w:rsidRPr="00272B18" w:rsidRDefault="00272B18" w:rsidP="00272B18">
      <w:pPr>
        <w:pStyle w:val="Style11"/>
        <w:widowControl/>
        <w:tabs>
          <w:tab w:val="left" w:pos="528"/>
        </w:tabs>
        <w:spacing w:line="240" w:lineRule="auto"/>
        <w:ind w:firstLine="709"/>
        <w:jc w:val="both"/>
        <w:rPr>
          <w:rStyle w:val="FontStyle34"/>
          <w:sz w:val="28"/>
          <w:szCs w:val="28"/>
        </w:rPr>
      </w:pPr>
      <w:r w:rsidRPr="00272B18">
        <w:rPr>
          <w:rStyle w:val="FontStyle34"/>
          <w:sz w:val="28"/>
          <w:szCs w:val="28"/>
        </w:rPr>
        <w:t>- увольнять руководителя СБЕ и ключевых менеджеров. Стратегию развития каждой СБЕ следует разрабатывать с учетом глав</w:t>
      </w:r>
      <w:r w:rsidRPr="00272B18">
        <w:rPr>
          <w:rStyle w:val="FontStyle34"/>
          <w:sz w:val="28"/>
          <w:szCs w:val="28"/>
        </w:rPr>
        <w:softHyphen/>
        <w:t>ной стратегии компании.</w:t>
      </w:r>
    </w:p>
    <w:p w:rsidR="00272B18" w:rsidRPr="00272B18" w:rsidRDefault="00272B18" w:rsidP="00272B18">
      <w:pPr>
        <w:pStyle w:val="Style11"/>
        <w:widowControl/>
        <w:tabs>
          <w:tab w:val="left" w:pos="528"/>
        </w:tabs>
        <w:spacing w:line="240" w:lineRule="auto"/>
        <w:ind w:firstLine="709"/>
        <w:jc w:val="both"/>
        <w:rPr>
          <w:rStyle w:val="FontStyle34"/>
          <w:sz w:val="28"/>
          <w:szCs w:val="28"/>
        </w:rPr>
      </w:pPr>
      <w:r w:rsidRPr="00272B18">
        <w:rPr>
          <w:rStyle w:val="FontStyle43"/>
          <w:rFonts w:ascii="Times New Roman" w:hAnsi="Times New Roman" w:cs="Times New Roman"/>
          <w:b/>
          <w:sz w:val="28"/>
          <w:szCs w:val="28"/>
        </w:rPr>
        <w:t>3.</w:t>
      </w:r>
      <w:r w:rsidRPr="00272B18">
        <w:rPr>
          <w:rStyle w:val="FontStyle43"/>
          <w:rFonts w:ascii="Times New Roman" w:hAnsi="Times New Roman" w:cs="Times New Roman"/>
          <w:b/>
          <w:sz w:val="28"/>
          <w:szCs w:val="28"/>
        </w:rPr>
        <w:tab/>
        <w:t>Функциональные стратегии.</w:t>
      </w:r>
      <w:r w:rsidRPr="00272B18">
        <w:rPr>
          <w:rStyle w:val="FontStyle43"/>
          <w:rFonts w:ascii="Times New Roman" w:hAnsi="Times New Roman" w:cs="Times New Roman"/>
          <w:sz w:val="28"/>
          <w:szCs w:val="28"/>
        </w:rPr>
        <w:t xml:space="preserve"> </w:t>
      </w:r>
      <w:r w:rsidRPr="00272B18">
        <w:rPr>
          <w:rStyle w:val="FontStyle34"/>
          <w:sz w:val="28"/>
          <w:szCs w:val="28"/>
        </w:rPr>
        <w:t>Назначение этих стратегий обеспечить выполнение стратегий биз</w:t>
      </w:r>
      <w:r w:rsidRPr="00272B18">
        <w:rPr>
          <w:rStyle w:val="FontStyle34"/>
          <w:sz w:val="28"/>
          <w:szCs w:val="28"/>
        </w:rPr>
        <w:softHyphen/>
        <w:t>нес-единиц и компании в целом. При их разработке учитываются обще</w:t>
      </w:r>
      <w:r w:rsidRPr="00272B18">
        <w:rPr>
          <w:rStyle w:val="FontStyle34"/>
          <w:sz w:val="28"/>
          <w:szCs w:val="28"/>
        </w:rPr>
        <w:softHyphen/>
        <w:t>корпоративные задачи и одновременно задачи развития подразделений в целом. Во многих компаниях ошибочно считают возможным обходиться без разработки данных стратегий и ограничиваться главной стратегией и стратегиями бизнес-единиц. Но в этом случае цели и задачи, поставлен</w:t>
      </w:r>
      <w:r w:rsidRPr="00272B18">
        <w:rPr>
          <w:rStyle w:val="FontStyle34"/>
          <w:sz w:val="28"/>
          <w:szCs w:val="28"/>
        </w:rPr>
        <w:softHyphen/>
        <w:t>ные в них, «повисают в воздухе», так как возникает неясность в том, кто за что отвечает, какие задачи нужно решать в первую очередь, как коор</w:t>
      </w:r>
      <w:r w:rsidRPr="00272B18">
        <w:rPr>
          <w:rStyle w:val="FontStyle34"/>
          <w:sz w:val="28"/>
          <w:szCs w:val="28"/>
        </w:rPr>
        <w:softHyphen/>
        <w:t>динировать выполнение задач. Функциональные стратегии должны быть предельно конкретны.</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Эти стратегии чаще всего классифицируют по функциональным под</w:t>
      </w:r>
      <w:r w:rsidRPr="00272B18">
        <w:rPr>
          <w:rStyle w:val="FontStyle34"/>
          <w:sz w:val="28"/>
          <w:szCs w:val="28"/>
        </w:rPr>
        <w:softHyphen/>
        <w:t>разделениям компании. Другой подход связан с классификацией их по об</w:t>
      </w:r>
      <w:r w:rsidRPr="00272B18">
        <w:rPr>
          <w:rStyle w:val="FontStyle34"/>
          <w:sz w:val="28"/>
          <w:szCs w:val="28"/>
        </w:rPr>
        <w:softHyphen/>
        <w:t>щим видам деятельности. Например, в таком виде: стратегия маркетинга, финансовая стратегия, инновационная стратегия, стратегия производства, социальная стратегия, стратегия организационных изменений, экологиче</w:t>
      </w:r>
      <w:r>
        <w:rPr>
          <w:rStyle w:val="FontStyle34"/>
          <w:sz w:val="28"/>
          <w:szCs w:val="28"/>
        </w:rPr>
        <w:t>с</w:t>
      </w:r>
      <w:r>
        <w:rPr>
          <w:rStyle w:val="FontStyle34"/>
          <w:sz w:val="28"/>
          <w:szCs w:val="28"/>
        </w:rPr>
        <w:softHyphen/>
        <w:t>кая стратегия</w:t>
      </w:r>
      <w:r w:rsidRPr="00272B18">
        <w:rPr>
          <w:rStyle w:val="FontStyle34"/>
          <w:sz w:val="28"/>
          <w:szCs w:val="28"/>
        </w:rPr>
        <w:t>.</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lastRenderedPageBreak/>
        <w:t>Следует отметить, что подход на основе разработки стратегий для функ</w:t>
      </w:r>
      <w:r w:rsidRPr="00272B18">
        <w:rPr>
          <w:rStyle w:val="FontStyle34"/>
          <w:sz w:val="28"/>
          <w:szCs w:val="28"/>
        </w:rPr>
        <w:softHyphen/>
        <w:t>циональных подразделений более конкретен, так как ясно кто отвечает за разработку и внедрение. Кроме того, в каждом функциональном подразде</w:t>
      </w:r>
      <w:r w:rsidRPr="00272B18">
        <w:rPr>
          <w:rStyle w:val="FontStyle34"/>
          <w:sz w:val="28"/>
          <w:szCs w:val="28"/>
        </w:rPr>
        <w:softHyphen/>
        <w:t>лении разрабатывают инновационную стратегию, стратегию организацион</w:t>
      </w:r>
      <w:r w:rsidRPr="00272B18">
        <w:rPr>
          <w:rStyle w:val="FontStyle34"/>
          <w:sz w:val="28"/>
          <w:szCs w:val="28"/>
        </w:rPr>
        <w:softHyphen/>
        <w:t>ных изменений, социальную и др. Стратегию маркетинга должно разраба</w:t>
      </w:r>
      <w:r w:rsidRPr="00272B18">
        <w:rPr>
          <w:rStyle w:val="FontStyle34"/>
          <w:sz w:val="28"/>
          <w:szCs w:val="28"/>
        </w:rPr>
        <w:softHyphen/>
        <w:t>тывать маркетинговое подразделение, но неясно, кто должен разрабатывать социальную, инновационную и ряд других стратегий и отвечать за их вне</w:t>
      </w:r>
      <w:r w:rsidRPr="00272B18">
        <w:rPr>
          <w:rStyle w:val="FontStyle34"/>
          <w:sz w:val="28"/>
          <w:szCs w:val="28"/>
        </w:rPr>
        <w:softHyphen/>
        <w:t>дрение. Следует также иметь в виду, что каждая стратегия должна быть ин</w:t>
      </w:r>
      <w:r w:rsidRPr="00272B18">
        <w:rPr>
          <w:rStyle w:val="FontStyle34"/>
          <w:sz w:val="28"/>
          <w:szCs w:val="28"/>
        </w:rPr>
        <w:softHyphen/>
        <w:t>новационной.</w:t>
      </w:r>
    </w:p>
    <w:p w:rsidR="00272B18" w:rsidRPr="00272B18" w:rsidRDefault="00272B18" w:rsidP="00272B18">
      <w:pPr>
        <w:pStyle w:val="Style23"/>
        <w:widowControl/>
        <w:tabs>
          <w:tab w:val="left" w:pos="542"/>
          <w:tab w:val="left" w:pos="1080"/>
        </w:tabs>
        <w:ind w:firstLine="709"/>
        <w:jc w:val="both"/>
        <w:rPr>
          <w:rStyle w:val="FontStyle34"/>
          <w:sz w:val="28"/>
          <w:szCs w:val="28"/>
        </w:rPr>
      </w:pPr>
      <w:r w:rsidRPr="00272B18">
        <w:rPr>
          <w:rStyle w:val="FontStyle43"/>
          <w:rFonts w:ascii="Times New Roman" w:hAnsi="Times New Roman" w:cs="Times New Roman"/>
          <w:b/>
          <w:sz w:val="28"/>
          <w:szCs w:val="28"/>
        </w:rPr>
        <w:t>4.</w:t>
      </w:r>
      <w:r w:rsidRPr="00272B18">
        <w:rPr>
          <w:rStyle w:val="FontStyle43"/>
          <w:rFonts w:ascii="Times New Roman" w:hAnsi="Times New Roman" w:cs="Times New Roman"/>
          <w:b/>
          <w:sz w:val="28"/>
          <w:szCs w:val="28"/>
        </w:rPr>
        <w:tab/>
        <w:t>Стратегии команд, рабочих групп и работников.</w:t>
      </w:r>
      <w:r w:rsidRPr="00272B18">
        <w:rPr>
          <w:rStyle w:val="FontStyle43"/>
          <w:rFonts w:ascii="Times New Roman" w:hAnsi="Times New Roman" w:cs="Times New Roman"/>
          <w:sz w:val="28"/>
          <w:szCs w:val="28"/>
        </w:rPr>
        <w:t xml:space="preserve"> </w:t>
      </w:r>
      <w:r w:rsidRPr="00272B18">
        <w:rPr>
          <w:rStyle w:val="FontStyle34"/>
          <w:sz w:val="28"/>
          <w:szCs w:val="28"/>
        </w:rPr>
        <w:t>Опыт стратегического менеджмента показал, что стратегия компании будет эффективно реализована лишь тогда, когда общие стратегические цели верхнего уровня преобразуются в стратегические цели работников нижних уровней, от которых зависит внедрение стратегий.</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При бюрократическом подходе стратегия определяется верхним уров</w:t>
      </w:r>
      <w:r w:rsidRPr="00272B18">
        <w:rPr>
          <w:rStyle w:val="FontStyle34"/>
          <w:sz w:val="28"/>
          <w:szCs w:val="28"/>
        </w:rPr>
        <w:softHyphen/>
        <w:t>нем управления и механически передается нижним уровням управления. При этом не решаются проблемы связи общекорпоративной стратегии развития фирмы в целом, со стратегиями ее подразделений, групп, ко</w:t>
      </w:r>
      <w:r w:rsidRPr="00272B18">
        <w:rPr>
          <w:rStyle w:val="FontStyle34"/>
          <w:sz w:val="28"/>
          <w:szCs w:val="28"/>
        </w:rPr>
        <w:softHyphen/>
        <w:t>манд и непосредственно работников. Такой подход приводит к страте</w:t>
      </w:r>
      <w:r w:rsidRPr="00272B18">
        <w:rPr>
          <w:rStyle w:val="FontStyle34"/>
          <w:sz w:val="28"/>
          <w:szCs w:val="28"/>
        </w:rPr>
        <w:softHyphen/>
        <w:t>гическому разрыву, когда стратегические цели поставлены руководством, но стратегии неэффективны из-за отсутствия связи между стратегичес</w:t>
      </w:r>
      <w:r w:rsidRPr="00272B18">
        <w:rPr>
          <w:rStyle w:val="FontStyle34"/>
          <w:sz w:val="28"/>
          <w:szCs w:val="28"/>
        </w:rPr>
        <w:softHyphen/>
        <w:t>кими целями высших и нижних уровней компании и заинтересованности работников нижних уровней в их достижении. Стратегический менеджмент предполагает обеспечение взаимосвязей между стратегическими це</w:t>
      </w:r>
      <w:r w:rsidRPr="00272B18">
        <w:rPr>
          <w:rStyle w:val="FontStyle34"/>
          <w:sz w:val="28"/>
          <w:szCs w:val="28"/>
        </w:rPr>
        <w:softHyphen/>
        <w:t xml:space="preserve">лями всех уровней управления компании. </w:t>
      </w:r>
    </w:p>
    <w:p w:rsidR="00272B18" w:rsidRPr="00272B18" w:rsidRDefault="00272B18" w:rsidP="00272B18">
      <w:pPr>
        <w:pStyle w:val="Style7"/>
        <w:widowControl/>
        <w:spacing w:line="240" w:lineRule="auto"/>
        <w:ind w:firstLine="709"/>
        <w:rPr>
          <w:rStyle w:val="FontStyle34"/>
          <w:sz w:val="28"/>
          <w:szCs w:val="28"/>
        </w:rPr>
      </w:pPr>
      <w:r w:rsidRPr="00272B18">
        <w:rPr>
          <w:rStyle w:val="FontStyle34"/>
          <w:sz w:val="28"/>
          <w:szCs w:val="28"/>
        </w:rPr>
        <w:t>На рисунке 9.4 показана связь функциональной производственной стратегии со стратегиями двух производственных участков, работников, рабочей группы и коман</w:t>
      </w:r>
      <w:r w:rsidRPr="00272B18">
        <w:rPr>
          <w:rStyle w:val="FontStyle34"/>
          <w:sz w:val="28"/>
          <w:szCs w:val="28"/>
        </w:rPr>
        <w:softHyphen/>
        <w:t>ды, созданных для решения проблем повышения качества и внедре</w:t>
      </w:r>
      <w:r w:rsidRPr="00272B18">
        <w:rPr>
          <w:rStyle w:val="FontStyle34"/>
          <w:sz w:val="28"/>
          <w:szCs w:val="28"/>
        </w:rPr>
        <w:softHyphen/>
        <w:t>ния нового процесса.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Значимость стратегий четвертого уровня в настоящее время увеличива</w:t>
      </w:r>
      <w:r w:rsidRPr="00272B18">
        <w:rPr>
          <w:rStyle w:val="FontStyle34"/>
          <w:sz w:val="28"/>
          <w:szCs w:val="28"/>
        </w:rPr>
        <w:softHyphen/>
        <w:t>ется в связи с развитием самоуправления и самоорганизации в компаниях, когда центр тяжести управленческих действий и решений переносится на сетевые структуры команды, рабочие группы и непосредственно на работ</w:t>
      </w:r>
      <w:r w:rsidRPr="00272B18">
        <w:rPr>
          <w:rStyle w:val="FontStyle34"/>
          <w:sz w:val="28"/>
          <w:szCs w:val="28"/>
        </w:rPr>
        <w:softHyphen/>
        <w:t>ников, реализующих стратегии.</w:t>
      </w:r>
    </w:p>
    <w:p w:rsidR="00272B18" w:rsidRPr="00272B18" w:rsidRDefault="00272B18" w:rsidP="00272B18">
      <w:pPr>
        <w:pStyle w:val="Style11"/>
        <w:widowControl/>
        <w:spacing w:line="240" w:lineRule="auto"/>
        <w:ind w:firstLine="709"/>
        <w:rPr>
          <w:rStyle w:val="FontStyle34"/>
          <w:sz w:val="28"/>
          <w:szCs w:val="28"/>
        </w:rPr>
      </w:pPr>
    </w:p>
    <w:p w:rsidR="00272B18" w:rsidRPr="00272B18" w:rsidRDefault="00272B18" w:rsidP="00272B18">
      <w:pPr>
        <w:pStyle w:val="Style6"/>
        <w:widowControl/>
        <w:spacing w:line="240" w:lineRule="auto"/>
        <w:ind w:firstLine="709"/>
        <w:jc w:val="both"/>
        <w:rPr>
          <w:rStyle w:val="FontStyle45"/>
          <w:b/>
          <w:sz w:val="28"/>
          <w:szCs w:val="28"/>
        </w:rPr>
      </w:pPr>
      <w:r w:rsidRPr="00272B18">
        <w:rPr>
          <w:rStyle w:val="FontStyle45"/>
          <w:b/>
          <w:sz w:val="28"/>
          <w:szCs w:val="28"/>
        </w:rPr>
        <w:t>9.1.3 Классификация стратегий по типу развития фирмы</w:t>
      </w:r>
    </w:p>
    <w:p w:rsidR="00272B18" w:rsidRPr="00272B18" w:rsidRDefault="00272B18" w:rsidP="00272B18">
      <w:pPr>
        <w:pStyle w:val="Style11"/>
        <w:widowControl/>
        <w:spacing w:line="240" w:lineRule="auto"/>
        <w:ind w:firstLine="709"/>
        <w:jc w:val="both"/>
        <w:rPr>
          <w:rFonts w:ascii="Times New Roman" w:hAnsi="Times New Roman"/>
          <w:sz w:val="28"/>
          <w:szCs w:val="28"/>
        </w:rPr>
      </w:pP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Классификация стратегий была разработана в 70-е годы прошлого века и включала определение и группировку эталонных или базовых стра</w:t>
      </w:r>
      <w:r w:rsidRPr="00272B18">
        <w:rPr>
          <w:rStyle w:val="FontStyle34"/>
          <w:sz w:val="28"/>
          <w:szCs w:val="28"/>
        </w:rPr>
        <w:softHyphen/>
        <w:t xml:space="preserve">тегий, в зависимости от их влияния на рост компании и на ее поведение на рынке.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 xml:space="preserve">Группы стратегий включают: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а) стратегии роста, к ним отно</w:t>
      </w:r>
      <w:r w:rsidRPr="00272B18">
        <w:rPr>
          <w:rStyle w:val="FontStyle34"/>
          <w:sz w:val="28"/>
          <w:szCs w:val="28"/>
        </w:rPr>
        <w:softHyphen/>
        <w:t>сятся стратегии концентрации, вертикальной интеграции, диверсифи</w:t>
      </w:r>
      <w:r w:rsidRPr="00272B18">
        <w:rPr>
          <w:rStyle w:val="FontStyle34"/>
          <w:sz w:val="28"/>
          <w:szCs w:val="28"/>
        </w:rPr>
        <w:softHyphen/>
        <w:t xml:space="preserve">кации;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б) стратегии стабилизации; в) стратегии защиты, включающие стратегии сбора урожая, поворота, инвестиций, бан</w:t>
      </w:r>
      <w:r>
        <w:rPr>
          <w:rStyle w:val="FontStyle34"/>
          <w:sz w:val="28"/>
          <w:szCs w:val="28"/>
        </w:rPr>
        <w:t>кротства, ликвида</w:t>
      </w:r>
      <w:r>
        <w:rPr>
          <w:rStyle w:val="FontStyle34"/>
          <w:sz w:val="28"/>
          <w:szCs w:val="28"/>
        </w:rPr>
        <w:softHyphen/>
        <w:t>ции</w:t>
      </w:r>
      <w:r w:rsidRPr="00272B18">
        <w:rPr>
          <w:rStyle w:val="FontStyle34"/>
          <w:sz w:val="28"/>
          <w:szCs w:val="28"/>
        </w:rPr>
        <w:t>.</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br w:type="page"/>
      </w:r>
      <w:r w:rsidRPr="00272B18">
        <w:rPr>
          <w:rFonts w:ascii="Times New Roman" w:hAnsi="Times New Roman"/>
          <w:noProof/>
          <w:sz w:val="28"/>
          <w:szCs w:val="28"/>
        </w:rPr>
      </w:r>
      <w:r w:rsidRPr="00272B18">
        <w:rPr>
          <w:rStyle w:val="FontStyle34"/>
          <w:sz w:val="28"/>
          <w:szCs w:val="28"/>
        </w:rPr>
        <w:pict>
          <v:group id="_x0000_s1176" editas="canvas" style="width:477pt;height:621pt;mso-position-horizontal-relative:char;mso-position-vertical-relative:line" coordorigin="2306,1306" coordsize="7200,9315">
            <o:lock v:ext="edit" aspectratio="t"/>
            <v:shape id="_x0000_s1177" type="#_x0000_t75" style="position:absolute;left:2306;top:1306;width:7200;height:9315" o:preferrelative="f">
              <v:fill o:detectmouseclick="t"/>
              <v:path o:extrusionok="t" o:connecttype="none"/>
              <o:lock v:ext="edit" text="t"/>
            </v:shape>
            <v:rect id="_x0000_s1178" style="position:absolute;left:2306;top:1711;width:407;height:7560">
              <v:textbox style="layout-flow:vertical;mso-layout-flow-alt:bottom-to-top;mso-next-textbox:#_x0000_s1178">
                <w:txbxContent>
                  <w:p w:rsidR="00272B18" w:rsidRDefault="00272B18" w:rsidP="00272B18">
                    <w:pPr>
                      <w:jc w:val="center"/>
                    </w:pPr>
                    <w:r>
                      <w:t>Стратегии фирмы</w:t>
                    </w:r>
                  </w:p>
                  <w:p w:rsidR="00272B18" w:rsidRDefault="00272B18" w:rsidP="00272B18">
                    <w:r>
                      <w:t>р</w:t>
                    </w:r>
                  </w:p>
                  <w:p w:rsidR="00272B18" w:rsidRDefault="00272B18" w:rsidP="00272B18">
                    <w:r>
                      <w:t>а</w:t>
                    </w:r>
                  </w:p>
                  <w:p w:rsidR="00272B18" w:rsidRDefault="00272B18" w:rsidP="00272B18">
                    <w:r>
                      <w:t>т</w:t>
                    </w:r>
                  </w:p>
                  <w:p w:rsidR="00272B18" w:rsidRDefault="00272B18" w:rsidP="00272B18">
                    <w:r>
                      <w:t>е</w:t>
                    </w:r>
                  </w:p>
                  <w:p w:rsidR="00272B18" w:rsidRDefault="00272B18" w:rsidP="00272B18">
                    <w:r>
                      <w:t>г</w:t>
                    </w:r>
                  </w:p>
                  <w:p w:rsidR="00272B18" w:rsidRDefault="00272B18" w:rsidP="00272B18">
                    <w:r>
                      <w:t>ии фирмы</w:t>
                    </w:r>
                  </w:p>
                </w:txbxContent>
              </v:textbox>
            </v:rect>
            <v:rect id="_x0000_s1179" style="position:absolute;left:3529;top:2791;width:1493;height:540">
              <v:textbox style="mso-next-textbox:#_x0000_s1179">
                <w:txbxContent>
                  <w:p w:rsidR="00272B18" w:rsidRDefault="00272B18" w:rsidP="00272B18">
                    <w:pPr>
                      <w:jc w:val="center"/>
                    </w:pPr>
                    <w:r>
                      <w:t>Рост</w:t>
                    </w:r>
                  </w:p>
                </w:txbxContent>
              </v:textbox>
            </v:rect>
            <v:rect id="_x0000_s1180" style="position:absolute;left:3529;top:4816;width:1493;height:810">
              <v:textbox style="mso-next-textbox:#_x0000_s1180">
                <w:txbxContent>
                  <w:p w:rsidR="00272B18" w:rsidRDefault="00272B18" w:rsidP="00272B18">
                    <w:pPr>
                      <w:jc w:val="center"/>
                    </w:pPr>
                    <w:r>
                      <w:t>Стабилизация, защита, выживание</w:t>
                    </w:r>
                  </w:p>
                </w:txbxContent>
              </v:textbox>
            </v:rect>
            <v:rect id="_x0000_s1181" style="position:absolute;left:3529;top:6706;width:1493;height:675">
              <v:textbox style="mso-next-textbox:#_x0000_s1181">
                <w:txbxContent>
                  <w:p w:rsidR="00272B18" w:rsidRDefault="00272B18" w:rsidP="00272B18">
                    <w:r>
                      <w:t xml:space="preserve">Сокращение </w:t>
                    </w:r>
                  </w:p>
                </w:txbxContent>
              </v:textbox>
            </v:rect>
            <v:rect id="_x0000_s1182" style="position:absolute;left:5974;top:4006;width:2717;height:405">
              <v:textbox style="mso-next-textbox:#_x0000_s1182">
                <w:txbxContent>
                  <w:p w:rsidR="00272B18" w:rsidRPr="0037675C" w:rsidRDefault="00272B18" w:rsidP="00272B18">
                    <w:r w:rsidRPr="00FB4ED0">
                      <w:rPr>
                        <w:rStyle w:val="FontStyle51"/>
                        <w:rFonts w:ascii="Times New Roman" w:hAnsi="Times New Roman" w:cs="Times New Roman"/>
                        <w:b w:val="0"/>
                        <w:sz w:val="28"/>
                        <w:szCs w:val="28"/>
                        <w:lang w:val="en-US" w:eastAsia="en-US"/>
                      </w:rPr>
                      <w:t>TQM</w:t>
                    </w:r>
                  </w:p>
                </w:txbxContent>
              </v:textbox>
            </v:rect>
            <v:rect id="_x0000_s1183" style="position:absolute;left:5974;top:2251;width:2717;height:405">
              <v:textbox style="mso-next-textbox:#_x0000_s1183">
                <w:txbxContent>
                  <w:p w:rsidR="00272B18" w:rsidRPr="0037675C" w:rsidRDefault="00272B18" w:rsidP="00272B18">
                    <w:r>
                      <w:t>Интеграция (прямая, обратная)</w:t>
                    </w:r>
                  </w:p>
                </w:txbxContent>
              </v:textbox>
            </v:rect>
            <v:rect id="_x0000_s1184" style="position:absolute;left:5974;top:2791;width:2717;height:945">
              <v:textbox style="mso-next-textbox:#_x0000_s1184">
                <w:txbxContent>
                  <w:p w:rsidR="00272B18" w:rsidRPr="0037675C" w:rsidRDefault="00272B18" w:rsidP="00272B18">
                    <w:r>
                      <w:t>Диверсификация (связная и несвязная), концентрированная, горизонтральная, конгломератная</w:t>
                    </w:r>
                  </w:p>
                </w:txbxContent>
              </v:textbox>
            </v:rect>
            <v:rect id="_x0000_s1185" style="position:absolute;left:5974;top:1576;width:2309;height:450">
              <v:textbox style="mso-next-textbox:#_x0000_s1185">
                <w:txbxContent>
                  <w:p w:rsidR="00272B18" w:rsidRPr="0037675C" w:rsidRDefault="00272B18" w:rsidP="00272B18">
                    <w:r>
                      <w:t xml:space="preserve">Концентрация </w:t>
                    </w:r>
                  </w:p>
                </w:txbxContent>
              </v:textbox>
            </v:rect>
            <v:rect id="_x0000_s1186" style="position:absolute;left:5974;top:4681;width:2717;height:405">
              <v:textbox style="mso-next-textbox:#_x0000_s1186">
                <w:txbxContent>
                  <w:p w:rsidR="00272B18" w:rsidRPr="00DE3148" w:rsidRDefault="00272B18" w:rsidP="00272B18">
                    <w:r>
                      <w:rPr>
                        <w:rStyle w:val="FontStyle51"/>
                        <w:rFonts w:ascii="Times New Roman" w:hAnsi="Times New Roman" w:cs="Times New Roman"/>
                        <w:b w:val="0"/>
                        <w:sz w:val="24"/>
                        <w:szCs w:val="24"/>
                      </w:rPr>
                      <w:t>Репозиционирование продуктов</w:t>
                    </w:r>
                  </w:p>
                </w:txbxContent>
              </v:textbox>
            </v:rect>
            <v:rect id="_x0000_s1187" style="position:absolute;left:5974;top:5356;width:2717;height:405">
              <v:textbox style="mso-next-textbox:#_x0000_s1187">
                <w:txbxContent>
                  <w:p w:rsidR="00272B18" w:rsidRPr="00DE3148" w:rsidRDefault="00272B18" w:rsidP="00272B18">
                    <w:r w:rsidRPr="00DE3148">
                      <w:rPr>
                        <w:rStyle w:val="FontStyle34"/>
                        <w:sz w:val="24"/>
                        <w:szCs w:val="24"/>
                      </w:rPr>
                      <w:t>Кастомизация</w:t>
                    </w:r>
                  </w:p>
                </w:txbxContent>
              </v:textbox>
            </v:rect>
            <v:rect id="_x0000_s1188" style="position:absolute;left:5974;top:6031;width:2717;height:405">
              <v:textbox style="mso-next-textbox:#_x0000_s1188">
                <w:txbxContent>
                  <w:p w:rsidR="00272B18" w:rsidRPr="00DE3148" w:rsidRDefault="00272B18" w:rsidP="00272B18">
                    <w:r w:rsidRPr="00DE3148">
                      <w:rPr>
                        <w:rStyle w:val="FontStyle51"/>
                        <w:rFonts w:ascii="Times New Roman" w:hAnsi="Times New Roman" w:cs="Times New Roman"/>
                        <w:b w:val="0"/>
                        <w:sz w:val="24"/>
                        <w:szCs w:val="24"/>
                      </w:rPr>
                      <w:t>Реинжиниринг</w:t>
                    </w:r>
                  </w:p>
                </w:txbxContent>
              </v:textbox>
            </v:rect>
            <v:rect id="_x0000_s1189" style="position:absolute;left:5974;top:6706;width:2717;height:405">
              <v:textbox style="mso-next-textbox:#_x0000_s1189">
                <w:txbxContent>
                  <w:p w:rsidR="00272B18" w:rsidRPr="00DE3148" w:rsidRDefault="00272B18" w:rsidP="00272B18">
                    <w:pPr>
                      <w:rPr>
                        <w:b/>
                      </w:rPr>
                    </w:pPr>
                    <w:r w:rsidRPr="00DE3148">
                      <w:rPr>
                        <w:rStyle w:val="FontStyle51"/>
                        <w:rFonts w:ascii="Times New Roman" w:hAnsi="Times New Roman" w:cs="Times New Roman"/>
                        <w:b w:val="0"/>
                        <w:sz w:val="24"/>
                        <w:szCs w:val="24"/>
                      </w:rPr>
                      <w:t>Реструктуризация</w:t>
                    </w:r>
                  </w:p>
                </w:txbxContent>
              </v:textbox>
            </v:rect>
            <v:rect id="_x0000_s1190" style="position:absolute;left:5974;top:7381;width:2717;height:810">
              <v:textbox style="mso-next-textbox:#_x0000_s1190">
                <w:txbxContent>
                  <w:p w:rsidR="00272B18" w:rsidRPr="00DE3148" w:rsidRDefault="00272B18" w:rsidP="00272B18">
                    <w:pPr>
                      <w:rPr>
                        <w:b/>
                      </w:rPr>
                    </w:pPr>
                    <w:r>
                      <w:rPr>
                        <w:rStyle w:val="FontStyle51"/>
                        <w:rFonts w:ascii="Times New Roman" w:hAnsi="Times New Roman" w:cs="Times New Roman"/>
                        <w:b w:val="0"/>
                        <w:sz w:val="24"/>
                        <w:szCs w:val="24"/>
                      </w:rPr>
                      <w:t>П</w:t>
                    </w:r>
                    <w:r w:rsidRPr="00DE3148">
                      <w:rPr>
                        <w:rStyle w:val="FontStyle51"/>
                        <w:rFonts w:ascii="Times New Roman" w:hAnsi="Times New Roman" w:cs="Times New Roman"/>
                        <w:b w:val="0"/>
                        <w:sz w:val="24"/>
                        <w:szCs w:val="24"/>
                      </w:rPr>
                      <w:t>рекращение инвестиций</w:t>
                    </w:r>
                    <w:r w:rsidRPr="00744E71">
                      <w:rPr>
                        <w:rStyle w:val="FontStyle51"/>
                        <w:rFonts w:ascii="Times New Roman" w:hAnsi="Times New Roman" w:cs="Times New Roman"/>
                        <w:sz w:val="28"/>
                        <w:szCs w:val="28"/>
                      </w:rPr>
                      <w:t xml:space="preserve"> </w:t>
                    </w:r>
                    <w:r w:rsidRPr="00DE3148">
                      <w:rPr>
                        <w:rStyle w:val="FontStyle51"/>
                        <w:rFonts w:ascii="Times New Roman" w:hAnsi="Times New Roman" w:cs="Times New Roman"/>
                        <w:b w:val="0"/>
                        <w:sz w:val="24"/>
                        <w:szCs w:val="24"/>
                      </w:rPr>
                      <w:t>(извлечение остаточных прибылей)</w:t>
                    </w:r>
                  </w:p>
                </w:txbxContent>
              </v:textbox>
            </v:rect>
            <v:rect id="_x0000_s1191" style="position:absolute;left:5974;top:8461;width:2717;height:405">
              <v:textbox style="mso-next-textbox:#_x0000_s1191">
                <w:txbxContent>
                  <w:p w:rsidR="00272B18" w:rsidRPr="0037675C" w:rsidRDefault="00272B18" w:rsidP="00272B18">
                    <w:r>
                      <w:t xml:space="preserve">Слияния </w:t>
                    </w:r>
                  </w:p>
                </w:txbxContent>
              </v:textbox>
            </v:rect>
            <v:rect id="_x0000_s1192" style="position:absolute;left:5974;top:9136;width:2717;height:405">
              <v:textbox style="mso-next-textbox:#_x0000_s1192">
                <w:txbxContent>
                  <w:p w:rsidR="00272B18" w:rsidRPr="0037675C" w:rsidRDefault="00272B18" w:rsidP="00272B18">
                    <w:r>
                      <w:t xml:space="preserve">Банкротство </w:t>
                    </w:r>
                  </w:p>
                </w:txbxContent>
              </v:textbox>
            </v:rect>
            <v:rect id="_x0000_s1193" style="position:absolute;left:5974;top:9811;width:2717;height:405">
              <v:textbox style="mso-next-textbox:#_x0000_s1193">
                <w:txbxContent>
                  <w:p w:rsidR="00272B18" w:rsidRPr="0037675C" w:rsidRDefault="00272B18" w:rsidP="00272B18">
                    <w:r>
                      <w:t xml:space="preserve">Ликвидация </w:t>
                    </w:r>
                  </w:p>
                </w:txbxContent>
              </v:textbox>
            </v:rect>
            <v:line id="_x0000_s1194" style="position:absolute;flip:y" from="2714,3061" to="3529,5896">
              <v:stroke endarrow="block"/>
            </v:line>
            <v:line id="_x0000_s1195" style="position:absolute" from="2714,5896" to="3529,7111">
              <v:stroke endarrow="block"/>
            </v:line>
            <v:line id="_x0000_s1196" style="position:absolute;flip:y" from="2714,5221" to="3529,5896">
              <v:stroke endarrow="block"/>
            </v:line>
            <v:line id="_x0000_s1197" style="position:absolute;flip:y" from="5023,3196" to="5974,6976">
              <v:stroke endarrow="block"/>
            </v:line>
            <v:line id="_x0000_s1198" style="position:absolute;flip:y" from="5023,4816" to="5974,6976">
              <v:stroke endarrow="block"/>
            </v:line>
            <v:line id="_x0000_s1199" style="position:absolute;flip:y" from="5023,5626" to="5974,6976">
              <v:stroke endarrow="block"/>
            </v:line>
            <v:line id="_x0000_s1200" style="position:absolute;flip:y" from="5023,6166" to="5974,6976">
              <v:stroke endarrow="block"/>
            </v:line>
            <v:line id="_x0000_s1201" style="position:absolute;flip:y" from="5023,6841" to="5974,6976">
              <v:stroke endarrow="block"/>
            </v:line>
            <v:line id="_x0000_s1202" style="position:absolute" from="5023,6976" to="5974,7786">
              <v:stroke endarrow="block"/>
            </v:line>
            <v:line id="_x0000_s1203" style="position:absolute" from="5023,6976" to="5974,8731">
              <v:stroke endarrow="block"/>
            </v:line>
            <v:line id="_x0000_s1204" style="position:absolute" from="5023,6976" to="5974,9271">
              <v:stroke endarrow="block"/>
            </v:line>
            <v:line id="_x0000_s1205" style="position:absolute" from="5023,6976" to="5974,10081">
              <v:stroke endarrow="block"/>
            </v:line>
            <v:line id="_x0000_s1206" style="position:absolute" from="5023,3061" to="5974,6166">
              <v:stroke endarrow="block"/>
            </v:line>
            <v:line id="_x0000_s1207" style="position:absolute;flip:y" from="5023,1711" to="5974,3061">
              <v:stroke endarrow="block"/>
            </v:line>
            <v:line id="_x0000_s1208" style="position:absolute;flip:y" from="5023,2386" to="5974,3061">
              <v:stroke endarrow="block"/>
            </v:line>
            <v:line id="_x0000_s1209" style="position:absolute" from="5023,3061" to="5974,3196">
              <v:stroke endarrow="block"/>
            </v:line>
            <v:line id="_x0000_s1210" style="position:absolute" from="5023,3061" to="5974,4141">
              <v:stroke endarrow="block"/>
            </v:line>
            <v:line id="_x0000_s1211" style="position:absolute" from="5023,3061" to="5974,4816">
              <v:stroke endarrow="block"/>
            </v:line>
            <v:line id="_x0000_s1212" style="position:absolute" from="5023,3061" to="5974,5626">
              <v:stroke endarrow="block"/>
            </v:line>
            <v:line id="_x0000_s1213" style="position:absolute;flip:y" from="5023,2386" to="5974,5221">
              <v:stroke endarrow="block"/>
            </v:line>
            <v:line id="_x0000_s1214" style="position:absolute" from="5023,5221" to="5974,8731">
              <v:stroke endarrow="block"/>
            </v:line>
            <v:line id="_x0000_s1215" style="position:absolute;flip:y" from="5023,3196" to="5974,5221">
              <v:stroke endarrow="block"/>
            </v:line>
            <v:line id="_x0000_s1216" style="position:absolute;flip:y" from="5023,4141" to="5974,5221">
              <v:stroke endarrow="block"/>
            </v:line>
            <v:line id="_x0000_s1217" style="position:absolute;flip:y" from="5023,4816" to="5974,5221">
              <v:stroke endarrow="block"/>
            </v:line>
            <v:line id="_x0000_s1218" style="position:absolute" from="5023,5221" to="5974,5626">
              <v:stroke endarrow="block"/>
            </v:line>
            <v:line id="_x0000_s1219" style="position:absolute" from="5023,5221" to="5974,6166">
              <v:stroke endarrow="block"/>
            </v:line>
            <v:line id="_x0000_s1220" style="position:absolute" from="5023,5221" to="5974,6841">
              <v:stroke endarrow="block"/>
            </v:line>
            <w10:wrap type="none"/>
            <w10:anchorlock/>
          </v:group>
        </w:pict>
      </w:r>
    </w:p>
    <w:p w:rsidR="00272B18" w:rsidRPr="00272B18" w:rsidRDefault="00272B18" w:rsidP="00272B18">
      <w:pPr>
        <w:pStyle w:val="Style11"/>
        <w:widowControl/>
        <w:spacing w:line="240" w:lineRule="auto"/>
        <w:ind w:firstLine="709"/>
        <w:jc w:val="both"/>
        <w:rPr>
          <w:rStyle w:val="FontStyle34"/>
          <w:sz w:val="28"/>
          <w:szCs w:val="28"/>
        </w:rPr>
      </w:pPr>
    </w:p>
    <w:p w:rsidR="00272B18" w:rsidRPr="00272B18" w:rsidRDefault="00272B18" w:rsidP="00272B18">
      <w:pPr>
        <w:pStyle w:val="Style11"/>
        <w:widowControl/>
        <w:spacing w:line="240" w:lineRule="auto"/>
        <w:ind w:firstLine="709"/>
        <w:jc w:val="center"/>
        <w:rPr>
          <w:rStyle w:val="FontStyle34"/>
          <w:sz w:val="28"/>
          <w:szCs w:val="28"/>
        </w:rPr>
      </w:pPr>
      <w:r w:rsidRPr="00272B18">
        <w:rPr>
          <w:rStyle w:val="FontStyle34"/>
          <w:sz w:val="28"/>
          <w:szCs w:val="28"/>
        </w:rPr>
        <w:t>Рисунок 9.4 – Классификация стратегий фирмы по типу развития</w:t>
      </w:r>
    </w:p>
    <w:p w:rsidR="00272B18" w:rsidRPr="00272B18" w:rsidRDefault="00272B18" w:rsidP="00272B18">
      <w:pPr>
        <w:pStyle w:val="Style11"/>
        <w:widowControl/>
        <w:spacing w:line="240" w:lineRule="auto"/>
        <w:ind w:firstLine="709"/>
        <w:jc w:val="both"/>
        <w:rPr>
          <w:rStyle w:val="FontStyle34"/>
          <w:sz w:val="28"/>
          <w:szCs w:val="28"/>
        </w:rPr>
      </w:pP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Эта классификация применяется в настоящее время в обучени</w:t>
      </w:r>
      <w:r>
        <w:rPr>
          <w:rStyle w:val="FontStyle34"/>
          <w:sz w:val="28"/>
          <w:szCs w:val="28"/>
        </w:rPr>
        <w:t>и стратегичес</w:t>
      </w:r>
      <w:r>
        <w:rPr>
          <w:rStyle w:val="FontStyle34"/>
          <w:sz w:val="28"/>
          <w:szCs w:val="28"/>
        </w:rPr>
        <w:softHyphen/>
        <w:t>кому менеджменту</w:t>
      </w:r>
      <w:r w:rsidRPr="00272B18">
        <w:rPr>
          <w:rStyle w:val="FontStyle34"/>
          <w:sz w:val="28"/>
          <w:szCs w:val="28"/>
        </w:rPr>
        <w:t>.</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lastRenderedPageBreak/>
        <w:t>Современные условия требуют изменения и расширения данной клас</w:t>
      </w:r>
      <w:r w:rsidRPr="00272B18">
        <w:rPr>
          <w:rStyle w:val="FontStyle34"/>
          <w:sz w:val="28"/>
          <w:szCs w:val="28"/>
        </w:rPr>
        <w:softHyphen/>
        <w:t xml:space="preserve">сификации.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Это связано со следующим:</w:t>
      </w:r>
    </w:p>
    <w:p w:rsidR="00272B18" w:rsidRPr="00272B18" w:rsidRDefault="00272B18" w:rsidP="00272B18">
      <w:pPr>
        <w:pStyle w:val="Style11"/>
        <w:widowControl/>
        <w:tabs>
          <w:tab w:val="left" w:pos="566"/>
        </w:tabs>
        <w:spacing w:line="240" w:lineRule="auto"/>
        <w:ind w:firstLine="709"/>
        <w:jc w:val="both"/>
        <w:rPr>
          <w:rStyle w:val="FontStyle34"/>
          <w:sz w:val="28"/>
          <w:szCs w:val="28"/>
        </w:rPr>
      </w:pPr>
      <w:r w:rsidRPr="00272B18">
        <w:rPr>
          <w:rStyle w:val="FontStyle34"/>
          <w:sz w:val="28"/>
          <w:szCs w:val="28"/>
        </w:rPr>
        <w:t>- состав базовых стратегий целесообразно расширить с учетом ряда стра</w:t>
      </w:r>
      <w:r w:rsidRPr="00272B18">
        <w:rPr>
          <w:rStyle w:val="FontStyle34"/>
          <w:sz w:val="28"/>
          <w:szCs w:val="28"/>
        </w:rPr>
        <w:softHyphen/>
        <w:t>тегий интенсивно, применяемых многими фирмами в последние годы. К ним в частности относятся стратегии реструктуризации, реинжиниринга бизне</w:t>
      </w:r>
      <w:r w:rsidRPr="00272B18">
        <w:rPr>
          <w:rStyle w:val="FontStyle34"/>
          <w:sz w:val="28"/>
          <w:szCs w:val="28"/>
        </w:rPr>
        <w:softHyphen/>
        <w:t>са, Т</w:t>
      </w:r>
      <w:r w:rsidRPr="00272B18">
        <w:rPr>
          <w:rStyle w:val="FontStyle34"/>
          <w:sz w:val="28"/>
          <w:szCs w:val="28"/>
          <w:lang w:val="en-US"/>
        </w:rPr>
        <w:t>QM</w:t>
      </w:r>
      <w:r w:rsidRPr="00272B18">
        <w:rPr>
          <w:rStyle w:val="FontStyle34"/>
          <w:sz w:val="28"/>
          <w:szCs w:val="28"/>
        </w:rPr>
        <w:t xml:space="preserve"> и др.;</w:t>
      </w:r>
    </w:p>
    <w:p w:rsidR="00272B18" w:rsidRPr="00272B18" w:rsidRDefault="00272B18" w:rsidP="00272B18">
      <w:pPr>
        <w:pStyle w:val="Style11"/>
        <w:widowControl/>
        <w:tabs>
          <w:tab w:val="left" w:pos="566"/>
        </w:tabs>
        <w:spacing w:line="240" w:lineRule="auto"/>
        <w:ind w:firstLine="709"/>
        <w:jc w:val="both"/>
        <w:rPr>
          <w:rStyle w:val="FontStyle34"/>
          <w:sz w:val="28"/>
          <w:szCs w:val="28"/>
        </w:rPr>
      </w:pPr>
      <w:r w:rsidRPr="00272B18">
        <w:rPr>
          <w:rStyle w:val="FontStyle34"/>
          <w:sz w:val="28"/>
          <w:szCs w:val="28"/>
        </w:rPr>
        <w:t>- необходимо учитывать, что однозначное отнесение ряда базовых стра</w:t>
      </w:r>
      <w:r w:rsidRPr="00272B18">
        <w:rPr>
          <w:rStyle w:val="FontStyle34"/>
          <w:sz w:val="28"/>
          <w:szCs w:val="28"/>
        </w:rPr>
        <w:softHyphen/>
        <w:t xml:space="preserve">тегий только к одной группе (росту, стабилизации или защите) невозможно. Ряд базовых стратегий может реализовать не один, а несколько разных видов развития фирмы. Например, диверсификация, </w:t>
      </w:r>
      <w:r w:rsidRPr="00272B18">
        <w:rPr>
          <w:rStyle w:val="FontStyle34"/>
          <w:sz w:val="28"/>
          <w:szCs w:val="28"/>
          <w:lang w:val="en-US"/>
        </w:rPr>
        <w:t>TQM</w:t>
      </w:r>
      <w:r w:rsidRPr="00272B18">
        <w:rPr>
          <w:rStyle w:val="FontStyle34"/>
          <w:sz w:val="28"/>
          <w:szCs w:val="28"/>
        </w:rPr>
        <w:t>, реструктуризация, реинжиниринг и ряд других могут использоваться как стратегии роста, так и стратегии стабилизации или защиты. Стратегию реинжиниринга применя</w:t>
      </w:r>
      <w:r w:rsidRPr="00272B18">
        <w:rPr>
          <w:rStyle w:val="FontStyle34"/>
          <w:sz w:val="28"/>
          <w:szCs w:val="28"/>
        </w:rPr>
        <w:softHyphen/>
        <w:t>ют как в успешно работающих компаниях для обеспечения роста, так и в проблемных компаниях в целях защиты. Стратегию диверсификации также можно применять как для целей роста компании, так для целей стабилиза</w:t>
      </w:r>
      <w:r w:rsidRPr="00272B18">
        <w:rPr>
          <w:rStyle w:val="FontStyle34"/>
          <w:sz w:val="28"/>
          <w:szCs w:val="28"/>
        </w:rPr>
        <w:softHyphen/>
        <w:t>ции или для целей защиты;</w:t>
      </w:r>
    </w:p>
    <w:p w:rsidR="00272B18" w:rsidRPr="00272B18" w:rsidRDefault="00272B18" w:rsidP="00272B18">
      <w:pPr>
        <w:pStyle w:val="Style11"/>
        <w:widowControl/>
        <w:tabs>
          <w:tab w:val="left" w:pos="566"/>
        </w:tabs>
        <w:spacing w:line="240" w:lineRule="auto"/>
        <w:ind w:firstLine="709"/>
        <w:jc w:val="both"/>
        <w:rPr>
          <w:rStyle w:val="FontStyle34"/>
          <w:sz w:val="28"/>
          <w:szCs w:val="28"/>
        </w:rPr>
      </w:pPr>
      <w:r w:rsidRPr="00272B18">
        <w:rPr>
          <w:rStyle w:val="FontStyle34"/>
          <w:sz w:val="28"/>
          <w:szCs w:val="28"/>
        </w:rPr>
        <w:t>- тип стратегии стабилизации целесообразно объединить с за</w:t>
      </w:r>
      <w:r w:rsidRPr="00272B18">
        <w:rPr>
          <w:rStyle w:val="FontStyle34"/>
          <w:sz w:val="28"/>
          <w:szCs w:val="28"/>
        </w:rPr>
        <w:softHyphen/>
        <w:t>щитой и выживанием, так как они очень близко связаны. В этом слу</w:t>
      </w:r>
      <w:r w:rsidRPr="00272B18">
        <w:rPr>
          <w:rStyle w:val="FontStyle34"/>
          <w:sz w:val="28"/>
          <w:szCs w:val="28"/>
        </w:rPr>
        <w:softHyphen/>
        <w:t>чае фирма стремится защищать свою долю рынка, а не терять ее. Стра</w:t>
      </w:r>
      <w:r w:rsidRPr="00272B18">
        <w:rPr>
          <w:rStyle w:val="FontStyle34"/>
          <w:sz w:val="28"/>
          <w:szCs w:val="28"/>
        </w:rPr>
        <w:softHyphen/>
        <w:t>тегия ликвидации бизнеса входит в группу стратегий сокращения бизнеса.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С учетом различных типов развития базовые стратегии фирмы разделя</w:t>
      </w:r>
      <w:r w:rsidRPr="00272B18">
        <w:rPr>
          <w:rStyle w:val="FontStyle34"/>
          <w:sz w:val="28"/>
          <w:szCs w:val="28"/>
        </w:rPr>
        <w:softHyphen/>
        <w:t>ются наследующие виды [46]: активов) существуют следующие стратегии:</w:t>
      </w:r>
    </w:p>
    <w:p w:rsidR="00272B18" w:rsidRPr="00272B18" w:rsidRDefault="00272B18" w:rsidP="00272B18">
      <w:pPr>
        <w:pStyle w:val="Style11"/>
        <w:widowControl/>
        <w:numPr>
          <w:ilvl w:val="0"/>
          <w:numId w:val="16"/>
        </w:numPr>
        <w:tabs>
          <w:tab w:val="clear" w:pos="1440"/>
          <w:tab w:val="num" w:pos="0"/>
        </w:tabs>
        <w:spacing w:line="240" w:lineRule="auto"/>
        <w:ind w:left="0" w:firstLine="709"/>
        <w:jc w:val="both"/>
        <w:rPr>
          <w:rStyle w:val="FontStyle34"/>
          <w:sz w:val="28"/>
          <w:szCs w:val="28"/>
        </w:rPr>
      </w:pPr>
      <w:r w:rsidRPr="00272B18">
        <w:rPr>
          <w:rStyle w:val="FontStyle34"/>
          <w:sz w:val="28"/>
          <w:szCs w:val="28"/>
        </w:rPr>
        <w:t xml:space="preserve"> стратегия суперроста или гиперроста, к ним относят компании, кото</w:t>
      </w:r>
      <w:r w:rsidRPr="00272B18">
        <w:rPr>
          <w:rStyle w:val="FontStyle34"/>
          <w:sz w:val="28"/>
          <w:szCs w:val="28"/>
        </w:rPr>
        <w:softHyphen/>
        <w:t>рые в течение 10 лет набирают высокие темпы развития и достигают суммарных продаж на сумму более 1 млрд. долл. или занимают доминирующее по</w:t>
      </w:r>
      <w:r w:rsidRPr="00272B18">
        <w:rPr>
          <w:rStyle w:val="FontStyle34"/>
          <w:sz w:val="28"/>
          <w:szCs w:val="28"/>
        </w:rPr>
        <w:softHyphen/>
        <w:t>ложение на рынке [49];</w:t>
      </w:r>
    </w:p>
    <w:p w:rsidR="00272B18" w:rsidRPr="00272B18" w:rsidRDefault="00272B18" w:rsidP="00272B18">
      <w:pPr>
        <w:pStyle w:val="Style11"/>
        <w:widowControl/>
        <w:numPr>
          <w:ilvl w:val="0"/>
          <w:numId w:val="16"/>
        </w:numPr>
        <w:tabs>
          <w:tab w:val="clear" w:pos="1440"/>
          <w:tab w:val="num" w:pos="0"/>
          <w:tab w:val="left" w:pos="605"/>
        </w:tabs>
        <w:spacing w:line="240" w:lineRule="auto"/>
        <w:ind w:left="0" w:firstLine="709"/>
        <w:jc w:val="both"/>
        <w:rPr>
          <w:rStyle w:val="FontStyle34"/>
          <w:sz w:val="28"/>
          <w:szCs w:val="28"/>
        </w:rPr>
      </w:pPr>
      <w:r w:rsidRPr="00272B18">
        <w:rPr>
          <w:rStyle w:val="FontStyle34"/>
          <w:sz w:val="28"/>
          <w:szCs w:val="28"/>
        </w:rPr>
        <w:t>стратегия динамичного роста, когда компания входит в группу лиди</w:t>
      </w:r>
      <w:r w:rsidRPr="00272B18">
        <w:rPr>
          <w:rStyle w:val="FontStyle34"/>
          <w:sz w:val="28"/>
          <w:szCs w:val="28"/>
        </w:rPr>
        <w:softHyphen/>
        <w:t>рующих компаний по темпам развития, но доминирующего положения не занимает. Обязательное условие — превышение средних темпов роста рын</w:t>
      </w:r>
      <w:r w:rsidRPr="00272B18">
        <w:rPr>
          <w:rStyle w:val="FontStyle34"/>
          <w:sz w:val="28"/>
          <w:szCs w:val="28"/>
        </w:rPr>
        <w:softHyphen/>
        <w:t>ка и ускорение темпов развития;</w:t>
      </w:r>
    </w:p>
    <w:p w:rsidR="00272B18" w:rsidRPr="00272B18" w:rsidRDefault="00272B18" w:rsidP="00272B18">
      <w:pPr>
        <w:pStyle w:val="Style11"/>
        <w:widowControl/>
        <w:numPr>
          <w:ilvl w:val="0"/>
          <w:numId w:val="16"/>
        </w:numPr>
        <w:tabs>
          <w:tab w:val="clear" w:pos="1440"/>
          <w:tab w:val="num" w:pos="0"/>
          <w:tab w:val="left" w:pos="605"/>
        </w:tabs>
        <w:spacing w:line="240" w:lineRule="auto"/>
        <w:ind w:left="0" w:firstLine="709"/>
        <w:jc w:val="both"/>
        <w:rPr>
          <w:rStyle w:val="FontStyle34"/>
          <w:sz w:val="28"/>
          <w:szCs w:val="28"/>
        </w:rPr>
      </w:pPr>
      <w:r w:rsidRPr="00272B18">
        <w:rPr>
          <w:rStyle w:val="FontStyle34"/>
          <w:sz w:val="28"/>
          <w:szCs w:val="28"/>
        </w:rPr>
        <w:t>стратегия скачкообразного роста (скачка), когда компания внезапно в течение короткого промежутка времени увеличивает темпы развития;</w:t>
      </w:r>
    </w:p>
    <w:p w:rsidR="00272B18" w:rsidRPr="00272B18" w:rsidRDefault="00272B18" w:rsidP="00272B18">
      <w:pPr>
        <w:pStyle w:val="Style11"/>
        <w:widowControl/>
        <w:numPr>
          <w:ilvl w:val="0"/>
          <w:numId w:val="16"/>
        </w:numPr>
        <w:tabs>
          <w:tab w:val="clear" w:pos="1440"/>
          <w:tab w:val="num" w:pos="0"/>
          <w:tab w:val="left" w:pos="605"/>
        </w:tabs>
        <w:spacing w:line="240" w:lineRule="auto"/>
        <w:ind w:left="0" w:firstLine="709"/>
        <w:jc w:val="both"/>
        <w:rPr>
          <w:rStyle w:val="FontStyle34"/>
          <w:sz w:val="28"/>
          <w:szCs w:val="28"/>
        </w:rPr>
      </w:pPr>
      <w:r w:rsidRPr="00272B18">
        <w:rPr>
          <w:rStyle w:val="FontStyle34"/>
          <w:sz w:val="28"/>
          <w:szCs w:val="28"/>
        </w:rPr>
        <w:t>стратегия умеренного роста означает адаптацию компании к средним темпам роста рынка;</w:t>
      </w:r>
    </w:p>
    <w:p w:rsidR="00272B18" w:rsidRPr="00272B18" w:rsidRDefault="00272B18" w:rsidP="00272B18">
      <w:pPr>
        <w:pStyle w:val="Style11"/>
        <w:widowControl/>
        <w:numPr>
          <w:ilvl w:val="0"/>
          <w:numId w:val="16"/>
        </w:numPr>
        <w:tabs>
          <w:tab w:val="clear" w:pos="1440"/>
          <w:tab w:val="num" w:pos="0"/>
          <w:tab w:val="left" w:pos="605"/>
        </w:tabs>
        <w:spacing w:line="240" w:lineRule="auto"/>
        <w:ind w:left="0" w:firstLine="709"/>
        <w:jc w:val="both"/>
        <w:rPr>
          <w:rStyle w:val="FontStyle34"/>
          <w:sz w:val="28"/>
          <w:szCs w:val="28"/>
        </w:rPr>
      </w:pPr>
      <w:r w:rsidRPr="00272B18">
        <w:rPr>
          <w:rStyle w:val="FontStyle34"/>
          <w:sz w:val="28"/>
          <w:szCs w:val="28"/>
        </w:rPr>
        <w:t>стратегия медленного роста означает увеличение экономического потенциала компании, темпы ее развития ниже рыночных возможностей и средних темпов увеличения рынка;</w:t>
      </w:r>
    </w:p>
    <w:p w:rsidR="00272B18" w:rsidRPr="00272B18" w:rsidRDefault="00272B18" w:rsidP="00272B18">
      <w:pPr>
        <w:pStyle w:val="Style11"/>
        <w:widowControl/>
        <w:numPr>
          <w:ilvl w:val="0"/>
          <w:numId w:val="16"/>
        </w:numPr>
        <w:tabs>
          <w:tab w:val="clear" w:pos="1440"/>
          <w:tab w:val="num" w:pos="0"/>
          <w:tab w:val="left" w:pos="605"/>
        </w:tabs>
        <w:spacing w:line="240" w:lineRule="auto"/>
        <w:ind w:left="0" w:firstLine="709"/>
        <w:jc w:val="both"/>
        <w:rPr>
          <w:rStyle w:val="FontStyle34"/>
          <w:sz w:val="28"/>
          <w:szCs w:val="28"/>
        </w:rPr>
      </w:pPr>
      <w:r w:rsidRPr="00272B18">
        <w:rPr>
          <w:rStyle w:val="FontStyle34"/>
          <w:sz w:val="28"/>
          <w:szCs w:val="28"/>
        </w:rPr>
        <w:t>стратегия замедления роста, когда происходит рост экономических показателей прибыли, продаж, активов в абсолютном значении, но при этом темпы увеличения этих показателей по сравнению с прошлыми периодами снижаются. Такая стратегия может быть связана с исчерпанием возможнос</w:t>
      </w:r>
      <w:r w:rsidRPr="00272B18">
        <w:rPr>
          <w:rStyle w:val="FontStyle34"/>
          <w:sz w:val="28"/>
          <w:szCs w:val="28"/>
        </w:rPr>
        <w:softHyphen/>
        <w:t>тей как самой компании, так и со снижением потенциала развития рынка, достижения им зрелости и насыщения.</w:t>
      </w:r>
    </w:p>
    <w:p w:rsidR="00272B18" w:rsidRPr="00272B18" w:rsidRDefault="00272B18" w:rsidP="00272B18">
      <w:pPr>
        <w:pStyle w:val="Style4"/>
        <w:widowControl/>
        <w:numPr>
          <w:ilvl w:val="0"/>
          <w:numId w:val="12"/>
        </w:numPr>
        <w:tabs>
          <w:tab w:val="left" w:pos="571"/>
        </w:tabs>
        <w:ind w:firstLine="709"/>
        <w:jc w:val="both"/>
        <w:rPr>
          <w:rStyle w:val="FontStyle34"/>
          <w:sz w:val="28"/>
          <w:szCs w:val="28"/>
        </w:rPr>
      </w:pPr>
      <w:r w:rsidRPr="00272B18">
        <w:rPr>
          <w:rStyle w:val="FontStyle43"/>
          <w:rFonts w:ascii="Times New Roman" w:hAnsi="Times New Roman" w:cs="Times New Roman"/>
          <w:sz w:val="28"/>
          <w:szCs w:val="28"/>
        </w:rPr>
        <w:lastRenderedPageBreak/>
        <w:t xml:space="preserve"> Стратегии стабилизации, защиты и выживания </w:t>
      </w:r>
      <w:r w:rsidRPr="00272B18">
        <w:rPr>
          <w:rStyle w:val="FontStyle34"/>
          <w:sz w:val="28"/>
          <w:szCs w:val="28"/>
        </w:rPr>
        <w:t>направлены на сохране</w:t>
      </w:r>
      <w:r w:rsidRPr="00272B18">
        <w:rPr>
          <w:rStyle w:val="FontStyle34"/>
          <w:sz w:val="28"/>
          <w:szCs w:val="28"/>
        </w:rPr>
        <w:softHyphen/>
        <w:t>ние рыночной ниши и доли рынка. В этих условиях главная задача — поиск внутренних резервов и выгодных рыночных возможностей с минимальными уровнями риска. К ним относятся такие стратегии как реинжиниринг, рест</w:t>
      </w:r>
      <w:r w:rsidRPr="00272B18">
        <w:rPr>
          <w:rStyle w:val="FontStyle34"/>
          <w:sz w:val="28"/>
          <w:szCs w:val="28"/>
        </w:rPr>
        <w:softHyphen/>
        <w:t>руктуризация, диверсификация и др. (рис. 2.3).</w:t>
      </w:r>
    </w:p>
    <w:p w:rsidR="00272B18" w:rsidRPr="00272B18" w:rsidRDefault="00272B18" w:rsidP="00272B18">
      <w:pPr>
        <w:pStyle w:val="Style4"/>
        <w:widowControl/>
        <w:numPr>
          <w:ilvl w:val="0"/>
          <w:numId w:val="12"/>
        </w:numPr>
        <w:tabs>
          <w:tab w:val="left" w:pos="571"/>
        </w:tabs>
        <w:ind w:firstLine="709"/>
        <w:jc w:val="both"/>
        <w:rPr>
          <w:rStyle w:val="FontStyle34"/>
          <w:sz w:val="28"/>
          <w:szCs w:val="28"/>
        </w:rPr>
      </w:pPr>
      <w:r w:rsidRPr="00272B18">
        <w:rPr>
          <w:rStyle w:val="FontStyle43"/>
          <w:rFonts w:ascii="Times New Roman" w:hAnsi="Times New Roman" w:cs="Times New Roman"/>
          <w:sz w:val="28"/>
          <w:szCs w:val="28"/>
        </w:rPr>
        <w:t xml:space="preserve"> Стратегии сокращения </w:t>
      </w:r>
      <w:r w:rsidRPr="00272B18">
        <w:rPr>
          <w:rStyle w:val="FontStyle34"/>
          <w:sz w:val="28"/>
          <w:szCs w:val="28"/>
        </w:rPr>
        <w:t>имеют главной целью свести к минимуму затра</w:t>
      </w:r>
      <w:r w:rsidRPr="00272B18">
        <w:rPr>
          <w:rStyle w:val="FontStyle34"/>
          <w:sz w:val="28"/>
          <w:szCs w:val="28"/>
        </w:rPr>
        <w:softHyphen/>
        <w:t>ты компании на виды бизнеса, которые наносят ей убытки. В этих условиях прибыли компании минимальны, рентабельность низкая, чаще всего она несет убытки. Задача менеджеров заключается в радикальном изменении компании, ее полной реорганизации, изменении видов деятельности, пе</w:t>
      </w:r>
      <w:r w:rsidRPr="00272B18">
        <w:rPr>
          <w:rStyle w:val="FontStyle34"/>
          <w:sz w:val="28"/>
          <w:szCs w:val="28"/>
        </w:rPr>
        <w:softHyphen/>
        <w:t>реходе к стратегиям 1 или 2. Если это не удается, то ставится задача выйти с рынка с минимальными потерями при закрытии бизнеса.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Рост, стабилизация и сокращение фирмы могут реализовываться раз</w:t>
      </w:r>
      <w:r w:rsidRPr="00272B18">
        <w:rPr>
          <w:rStyle w:val="FontStyle34"/>
          <w:sz w:val="28"/>
          <w:szCs w:val="28"/>
        </w:rPr>
        <w:softHyphen/>
        <w:t>личным образом посредством стратегий следующего уровня:</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b w:val="0"/>
          <w:sz w:val="28"/>
          <w:szCs w:val="28"/>
        </w:rPr>
        <w:t xml:space="preserve">концентрации </w:t>
      </w:r>
      <w:r w:rsidRPr="00272B18">
        <w:rPr>
          <w:rStyle w:val="FontStyle34"/>
          <w:sz w:val="28"/>
          <w:szCs w:val="28"/>
        </w:rPr>
        <w:t>— рост объемов выпуска основной продукции или ус</w:t>
      </w:r>
      <w:r w:rsidRPr="00272B18">
        <w:rPr>
          <w:rStyle w:val="FontStyle34"/>
          <w:sz w:val="28"/>
          <w:szCs w:val="28"/>
        </w:rPr>
        <w:softHyphen/>
        <w:t>луг. Возможны варианты этой стратегии: горизонтальная концентрация на основе приобретения или открытия компаний, производящих такую же продукцию; концентрация на основе развития рынка — увеличение доли рынка, повышение рыночного рейтинга компании; концентрация на основе развития продукта — повышение его качества, увеличение се</w:t>
      </w:r>
      <w:r w:rsidRPr="00272B18">
        <w:rPr>
          <w:rStyle w:val="FontStyle34"/>
          <w:sz w:val="28"/>
          <w:szCs w:val="28"/>
        </w:rPr>
        <w:softHyphen/>
        <w:t>мейства продуктов;</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b w:val="0"/>
          <w:sz w:val="28"/>
          <w:szCs w:val="28"/>
        </w:rPr>
        <w:t xml:space="preserve">интеграции (прямая и обратная), </w:t>
      </w:r>
      <w:r w:rsidRPr="00272B18">
        <w:rPr>
          <w:rStyle w:val="FontStyle34"/>
          <w:sz w:val="28"/>
          <w:szCs w:val="28"/>
        </w:rPr>
        <w:t xml:space="preserve">иногда ее называют </w:t>
      </w:r>
      <w:r w:rsidRPr="00272B18">
        <w:rPr>
          <w:rStyle w:val="FontStyle51"/>
          <w:rFonts w:ascii="Times New Roman" w:hAnsi="Times New Roman" w:cs="Times New Roman"/>
          <w:b w:val="0"/>
          <w:sz w:val="28"/>
          <w:szCs w:val="28"/>
        </w:rPr>
        <w:t xml:space="preserve">вертикальная интеграция, </w:t>
      </w:r>
      <w:r w:rsidRPr="00272B18">
        <w:rPr>
          <w:rStyle w:val="FontStyle34"/>
          <w:sz w:val="28"/>
          <w:szCs w:val="28"/>
        </w:rPr>
        <w:t>означает рост контроля компании над потребителями и по</w:t>
      </w:r>
      <w:r w:rsidRPr="00272B18">
        <w:rPr>
          <w:rStyle w:val="FontStyle34"/>
          <w:sz w:val="28"/>
          <w:szCs w:val="28"/>
        </w:rPr>
        <w:softHyphen/>
        <w:t>ставщиками за счет приобретения или создания компаний, находящих</w:t>
      </w:r>
      <w:r w:rsidRPr="00272B18">
        <w:rPr>
          <w:rStyle w:val="FontStyle34"/>
          <w:sz w:val="28"/>
          <w:szCs w:val="28"/>
        </w:rPr>
        <w:softHyphen/>
        <w:t>ся в верхнем и нижнем звене технологической цепи производства и сбы</w:t>
      </w:r>
      <w:r w:rsidRPr="00272B18">
        <w:rPr>
          <w:rStyle w:val="FontStyle34"/>
          <w:sz w:val="28"/>
          <w:szCs w:val="28"/>
        </w:rPr>
        <w:softHyphen/>
        <w:t>та. Если приобретаются или создаются компании верхних звеньев, например, потребляющие ее продукцию или услуги, это называется пря</w:t>
      </w:r>
      <w:r w:rsidRPr="00272B18">
        <w:rPr>
          <w:rStyle w:val="FontStyle34"/>
          <w:sz w:val="28"/>
          <w:szCs w:val="28"/>
        </w:rPr>
        <w:softHyphen/>
        <w:t>мой интеграцией или, например, металлургический завод приобретает завод по производству автомобилей. Если приобретаются или создают</w:t>
      </w:r>
      <w:r w:rsidRPr="00272B18">
        <w:rPr>
          <w:rStyle w:val="FontStyle34"/>
          <w:sz w:val="28"/>
          <w:szCs w:val="28"/>
        </w:rPr>
        <w:softHyphen/>
        <w:t>ся компании нижних звеньев технологической цепочки, это стратегия обратной интеграции. Например, компания приобретает фирму, поставляющую полуфабркаты;</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b w:val="0"/>
          <w:sz w:val="28"/>
          <w:szCs w:val="28"/>
        </w:rPr>
        <w:t>диверсификация -</w:t>
      </w:r>
      <w:r w:rsidRPr="00272B18">
        <w:rPr>
          <w:rStyle w:val="FontStyle33"/>
          <w:rFonts w:ascii="Times New Roman" w:hAnsi="Times New Roman" w:cs="Times New Roman"/>
          <w:sz w:val="28"/>
          <w:szCs w:val="28"/>
        </w:rPr>
        <w:t>предусматривает производство товаров и услуг, отличающихся о</w:t>
      </w:r>
      <w:r w:rsidRPr="00272B18">
        <w:rPr>
          <w:rStyle w:val="FontStyle34"/>
          <w:sz w:val="28"/>
          <w:szCs w:val="28"/>
        </w:rPr>
        <w:t xml:space="preserve">т ее базовых. Различают связную и несвязную диверсификапии. Стратегия связной диверсификации означает производство новых товаров и </w:t>
      </w:r>
      <w:r w:rsidRPr="00272B18">
        <w:rPr>
          <w:rStyle w:val="FontStyle50"/>
          <w:rFonts w:ascii="Times New Roman" w:hAnsi="Times New Roman" w:cs="Times New Roman"/>
          <w:sz w:val="28"/>
          <w:szCs w:val="28"/>
        </w:rPr>
        <w:t xml:space="preserve">услуг, </w:t>
      </w:r>
      <w:r w:rsidRPr="00272B18">
        <w:rPr>
          <w:rStyle w:val="FontStyle34"/>
          <w:sz w:val="28"/>
          <w:szCs w:val="28"/>
        </w:rPr>
        <w:t>аналогичных базовым. Несвязная диверсификация означает производство то</w:t>
      </w:r>
      <w:r w:rsidRPr="00272B18">
        <w:rPr>
          <w:rStyle w:val="FontStyle34"/>
          <w:sz w:val="28"/>
          <w:szCs w:val="28"/>
        </w:rPr>
        <w:softHyphen/>
        <w:t>варов и услуг, совершенно не связанных с основой деятельностью компании. Пример несвязной диверсификации: компания по производству машиностро</w:t>
      </w:r>
      <w:r w:rsidRPr="00272B18">
        <w:rPr>
          <w:rStyle w:val="FontStyle34"/>
          <w:sz w:val="28"/>
          <w:szCs w:val="28"/>
        </w:rPr>
        <w:softHyphen/>
        <w:t>ительного оборудования открывает производство пищевых продуктов. Несвяз</w:t>
      </w:r>
      <w:r w:rsidRPr="00272B18">
        <w:rPr>
          <w:rStyle w:val="FontStyle34"/>
          <w:sz w:val="28"/>
          <w:szCs w:val="28"/>
        </w:rPr>
        <w:softHyphen/>
        <w:t xml:space="preserve">ную диверсификацию также называют </w:t>
      </w:r>
      <w:r w:rsidRPr="00272B18">
        <w:rPr>
          <w:rStyle w:val="FontStyle51"/>
          <w:rFonts w:ascii="Times New Roman" w:hAnsi="Times New Roman" w:cs="Times New Roman"/>
          <w:b w:val="0"/>
          <w:sz w:val="28"/>
          <w:szCs w:val="28"/>
        </w:rPr>
        <w:t xml:space="preserve">конгломератной. </w:t>
      </w:r>
      <w:r w:rsidRPr="00272B18">
        <w:rPr>
          <w:rStyle w:val="FontStyle34"/>
          <w:sz w:val="28"/>
          <w:szCs w:val="28"/>
        </w:rPr>
        <w:t>Если компания рас</w:t>
      </w:r>
      <w:r w:rsidRPr="00272B18">
        <w:rPr>
          <w:rStyle w:val="FontStyle34"/>
          <w:sz w:val="28"/>
          <w:szCs w:val="28"/>
        </w:rPr>
        <w:softHyphen/>
        <w:t xml:space="preserve">ширяет свое производство в новые области, но ее товары и услуги остаются близкими к базовым, говорят о </w:t>
      </w:r>
      <w:r w:rsidRPr="00272B18">
        <w:rPr>
          <w:rStyle w:val="FontStyle51"/>
          <w:rFonts w:ascii="Times New Roman" w:hAnsi="Times New Roman" w:cs="Times New Roman"/>
          <w:b w:val="0"/>
          <w:sz w:val="28"/>
          <w:szCs w:val="28"/>
        </w:rPr>
        <w:t xml:space="preserve">концентрированной </w:t>
      </w:r>
      <w:r w:rsidRPr="00272B18">
        <w:rPr>
          <w:rStyle w:val="FontStyle34"/>
          <w:sz w:val="28"/>
          <w:szCs w:val="28"/>
        </w:rPr>
        <w:t>диверсификации;</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lang w:eastAsia="en-US"/>
        </w:rPr>
      </w:pPr>
      <w:r w:rsidRPr="00272B18">
        <w:rPr>
          <w:rStyle w:val="FontStyle51"/>
          <w:rFonts w:ascii="Times New Roman" w:hAnsi="Times New Roman" w:cs="Times New Roman"/>
          <w:b w:val="0"/>
          <w:sz w:val="28"/>
          <w:szCs w:val="28"/>
          <w:lang w:val="en-US" w:eastAsia="en-US"/>
        </w:rPr>
        <w:t>TQM</w:t>
      </w:r>
      <w:r w:rsidRPr="00272B18">
        <w:rPr>
          <w:rStyle w:val="FontStyle51"/>
          <w:rFonts w:ascii="Times New Roman" w:hAnsi="Times New Roman" w:cs="Times New Roman"/>
          <w:b w:val="0"/>
          <w:sz w:val="28"/>
          <w:szCs w:val="28"/>
          <w:lang w:eastAsia="en-US"/>
        </w:rPr>
        <w:t xml:space="preserve"> (Всеобъемлющий менеджмент качества) </w:t>
      </w:r>
      <w:r w:rsidRPr="00272B18">
        <w:rPr>
          <w:rStyle w:val="FontStyle34"/>
          <w:sz w:val="28"/>
          <w:szCs w:val="28"/>
          <w:lang w:eastAsia="en-US"/>
        </w:rPr>
        <w:t>— стратегия развития ком</w:t>
      </w:r>
      <w:r w:rsidRPr="00272B18">
        <w:rPr>
          <w:rStyle w:val="FontStyle34"/>
          <w:sz w:val="28"/>
          <w:szCs w:val="28"/>
          <w:lang w:eastAsia="en-US"/>
        </w:rPr>
        <w:softHyphen/>
        <w:t xml:space="preserve">пании на основе выдвижения качества продукции и услуг в качестве главной цели и приоритетного критерия оценки эффективности развития. Стратегия </w:t>
      </w:r>
      <w:r w:rsidRPr="00272B18">
        <w:rPr>
          <w:rStyle w:val="FontStyle34"/>
          <w:sz w:val="28"/>
          <w:szCs w:val="28"/>
          <w:lang w:eastAsia="en-US"/>
        </w:rPr>
        <w:lastRenderedPageBreak/>
        <w:t>повышения качества пронизывает всю компанию от руководства до рядовых исполнителей. Каждое нововведение оценивается, прежде всего, с точки зре</w:t>
      </w:r>
      <w:r w:rsidRPr="00272B18">
        <w:rPr>
          <w:rStyle w:val="FontStyle34"/>
          <w:sz w:val="28"/>
          <w:szCs w:val="28"/>
          <w:lang w:eastAsia="en-US"/>
        </w:rPr>
        <w:softHyphen/>
        <w:t>ния его влияния на рост качества продукции и услуг. Уровень качества контро</w:t>
      </w:r>
      <w:r w:rsidRPr="00272B18">
        <w:rPr>
          <w:rStyle w:val="FontStyle34"/>
          <w:sz w:val="28"/>
          <w:szCs w:val="28"/>
          <w:lang w:eastAsia="en-US"/>
        </w:rPr>
        <w:softHyphen/>
        <w:t xml:space="preserve">лируется ежедневно. Главной задачей персонал компании в условиях </w:t>
      </w:r>
      <w:r w:rsidRPr="00272B18">
        <w:rPr>
          <w:rStyle w:val="FontStyle34"/>
          <w:sz w:val="28"/>
          <w:szCs w:val="28"/>
          <w:lang w:val="en-US" w:eastAsia="en-US"/>
        </w:rPr>
        <w:t>TQM</w:t>
      </w:r>
      <w:r w:rsidRPr="00272B18">
        <w:rPr>
          <w:rStyle w:val="FontStyle34"/>
          <w:sz w:val="28"/>
          <w:szCs w:val="28"/>
          <w:lang w:eastAsia="en-US"/>
        </w:rPr>
        <w:t xml:space="preserve"> видит переход к нулевому уровню брака. В компании разрабатывается сложная система внутреннего планирования, контроля и регулирования качества про</w:t>
      </w:r>
      <w:r w:rsidRPr="00272B18">
        <w:rPr>
          <w:rStyle w:val="FontStyle34"/>
          <w:sz w:val="28"/>
          <w:szCs w:val="28"/>
          <w:lang w:eastAsia="en-US"/>
        </w:rPr>
        <w:softHyphen/>
        <w:t>дукции на всех этапах ее создания, от выбора поставщиков, до поставок клиен</w:t>
      </w:r>
      <w:r w:rsidRPr="00272B18">
        <w:rPr>
          <w:rStyle w:val="FontStyle34"/>
          <w:sz w:val="28"/>
          <w:szCs w:val="28"/>
          <w:lang w:eastAsia="en-US"/>
        </w:rPr>
        <w:softHyphen/>
        <w:t>там. Осуществляется непрерывная подготовка персонала и периодически про</w:t>
      </w:r>
      <w:r w:rsidRPr="00272B18">
        <w:rPr>
          <w:rStyle w:val="FontStyle34"/>
          <w:sz w:val="28"/>
          <w:szCs w:val="28"/>
          <w:lang w:eastAsia="en-US"/>
        </w:rPr>
        <w:softHyphen/>
        <w:t>водится аудит качества всей компании и ее подразделений;</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b w:val="0"/>
          <w:sz w:val="28"/>
          <w:szCs w:val="28"/>
        </w:rPr>
        <w:t xml:space="preserve">стратегия репозиционирования </w:t>
      </w:r>
      <w:r w:rsidRPr="00272B18">
        <w:rPr>
          <w:rStyle w:val="FontStyle34"/>
          <w:sz w:val="28"/>
          <w:szCs w:val="28"/>
        </w:rPr>
        <w:t>— основывается на изменении позиции продукта в сознании потребителей за счет рекламы, изменения его некоторых свойств, цены. В результате продукт перемещается из одного сегмента в дру</w:t>
      </w:r>
      <w:r w:rsidRPr="00272B18">
        <w:rPr>
          <w:rStyle w:val="FontStyle34"/>
          <w:sz w:val="28"/>
          <w:szCs w:val="28"/>
        </w:rPr>
        <w:softHyphen/>
        <w:t>гой. Эта стратегия отражает принцип перехода на более высокие позиции в новом сегменте. Если продукт не может добиться лидерства в своем сегменте, он может стать одним из лидирующих в новых сегментах;</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b w:val="0"/>
          <w:sz w:val="28"/>
          <w:szCs w:val="28"/>
        </w:rPr>
        <w:t xml:space="preserve">кастомизация </w:t>
      </w:r>
      <w:r w:rsidRPr="00272B18">
        <w:rPr>
          <w:rStyle w:val="FontStyle34"/>
          <w:sz w:val="28"/>
          <w:szCs w:val="28"/>
        </w:rPr>
        <w:t>— предусматривает увеличение ценности продукта за счет привязки его к индивидуальным потребностям и характеристикам потреби</w:t>
      </w:r>
      <w:r w:rsidRPr="00272B18">
        <w:rPr>
          <w:rStyle w:val="FontStyle34"/>
          <w:sz w:val="28"/>
          <w:szCs w:val="28"/>
        </w:rPr>
        <w:softHyphen/>
        <w:t>телей. Кастомизация имеет разные формы. Так, она может осуществляться в виде привлечение потребителей к участию в производстве продукта или ус</w:t>
      </w:r>
      <w:r w:rsidRPr="00272B18">
        <w:rPr>
          <w:rStyle w:val="FontStyle34"/>
          <w:sz w:val="28"/>
          <w:szCs w:val="28"/>
        </w:rPr>
        <w:softHyphen/>
        <w:t>луги, путем индивидуального подбора компонентов товара или услуги, при</w:t>
      </w:r>
      <w:r w:rsidRPr="00272B18">
        <w:rPr>
          <w:rStyle w:val="FontStyle34"/>
          <w:sz w:val="28"/>
          <w:szCs w:val="28"/>
        </w:rPr>
        <w:softHyphen/>
        <w:t>влечения к дизайну конечного продукта;</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реинжиниринг</w:t>
      </w:r>
      <w:r w:rsidRPr="00272B18">
        <w:rPr>
          <w:rStyle w:val="FontStyle51"/>
          <w:rFonts w:ascii="Times New Roman" w:hAnsi="Times New Roman" w:cs="Times New Roman"/>
          <w:b w:val="0"/>
          <w:sz w:val="28"/>
          <w:szCs w:val="28"/>
        </w:rPr>
        <w:t>—</w:t>
      </w:r>
      <w:r w:rsidRPr="00272B18">
        <w:rPr>
          <w:rStyle w:val="FontStyle34"/>
          <w:sz w:val="28"/>
          <w:szCs w:val="28"/>
        </w:rPr>
        <w:t>предусматривает полное перепроектирование существу</w:t>
      </w:r>
      <w:r w:rsidRPr="00272B18">
        <w:rPr>
          <w:rStyle w:val="FontStyle34"/>
          <w:sz w:val="28"/>
          <w:szCs w:val="28"/>
        </w:rPr>
        <w:softHyphen/>
        <w:t>ющего бизнеса. Ревизии и сомнению подвергаются все продукты и услуги, бизнес-процессы, функции управления. Главная цель — создать новые, более эффективные производство, сбыт и систему управления. В отличие от модер</w:t>
      </w:r>
      <w:r w:rsidRPr="00272B18">
        <w:rPr>
          <w:rStyle w:val="FontStyle34"/>
          <w:sz w:val="28"/>
          <w:szCs w:val="28"/>
        </w:rPr>
        <w:softHyphen/>
        <w:t>низации или инноваций, влияющих на отдельные подсистемы компании, ре</w:t>
      </w:r>
      <w:r w:rsidRPr="00272B18">
        <w:rPr>
          <w:rStyle w:val="FontStyle34"/>
          <w:sz w:val="28"/>
          <w:szCs w:val="28"/>
        </w:rPr>
        <w:softHyphen/>
        <w:t>инжиниринг коренным образом изменяет ее облик. Следует отметить, что многие компании не могут получить эффект от его использования, так как не рискуют идти на радикальные изменения, а частичный реинжиниринг недо</w:t>
      </w:r>
      <w:r w:rsidRPr="00272B18">
        <w:rPr>
          <w:rStyle w:val="FontStyle34"/>
          <w:sz w:val="28"/>
          <w:szCs w:val="28"/>
        </w:rPr>
        <w:softHyphen/>
        <w:t>статочно эффективен. Но даже отдельные результаты являются впечатляющими. Например, вместо 10—15 дней на поставку продукции с момента получе</w:t>
      </w:r>
      <w:r w:rsidRPr="00272B18">
        <w:rPr>
          <w:rStyle w:val="FontStyle34"/>
          <w:sz w:val="28"/>
          <w:szCs w:val="28"/>
        </w:rPr>
        <w:softHyphen/>
        <w:t>ния заказа, многие компании после реинжиниринга сократили это время до 1—3 дней, резко уменьшили затраты. После проведения успешного реинжиниринга компании могут стать лидерами рынка;</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 xml:space="preserve">реструктуризация </w:t>
      </w:r>
      <w:r w:rsidRPr="00272B18">
        <w:rPr>
          <w:rStyle w:val="FontStyle34"/>
          <w:sz w:val="28"/>
          <w:szCs w:val="28"/>
        </w:rPr>
        <w:t>— изменение внутренней структуры компании, преж</w:t>
      </w:r>
      <w:r w:rsidRPr="00272B18">
        <w:rPr>
          <w:rStyle w:val="FontStyle34"/>
          <w:sz w:val="28"/>
          <w:szCs w:val="28"/>
        </w:rPr>
        <w:softHyphen/>
        <w:t>де всего, за счет освобождения от малорентабельных и непрофильных про</w:t>
      </w:r>
      <w:r w:rsidRPr="00272B18">
        <w:rPr>
          <w:rStyle w:val="FontStyle34"/>
          <w:sz w:val="28"/>
          <w:szCs w:val="28"/>
        </w:rPr>
        <w:softHyphen/>
        <w:t>изводств, устранения избыточных звеньев в управлении. В результате рест</w:t>
      </w:r>
      <w:r w:rsidRPr="00272B18">
        <w:rPr>
          <w:rStyle w:val="FontStyle34"/>
          <w:sz w:val="28"/>
          <w:szCs w:val="28"/>
        </w:rPr>
        <w:softHyphen/>
        <w:t>руктуризации, как правило, сокращается численность работников на 20—40%, часто приходят новые собственники и менеджеры, создается но</w:t>
      </w:r>
      <w:r w:rsidRPr="00272B18">
        <w:rPr>
          <w:rStyle w:val="FontStyle34"/>
          <w:sz w:val="28"/>
          <w:szCs w:val="28"/>
        </w:rPr>
        <w:softHyphen/>
        <w:t>вая структура, компании, более простая, экономичная и производительная;</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 xml:space="preserve">прекращение инвестиций (извлечение остаточных прибылей) </w:t>
      </w:r>
      <w:r w:rsidRPr="00272B18">
        <w:rPr>
          <w:rStyle w:val="FontStyle34"/>
          <w:sz w:val="28"/>
          <w:szCs w:val="28"/>
        </w:rPr>
        <w:t>— эта стра</w:t>
      </w:r>
      <w:r w:rsidRPr="00272B18">
        <w:rPr>
          <w:rStyle w:val="FontStyle34"/>
          <w:sz w:val="28"/>
          <w:szCs w:val="28"/>
        </w:rPr>
        <w:softHyphen/>
        <w:t>тегия основана на прекращении инвестиций в развитие компании и ее под</w:t>
      </w:r>
      <w:r w:rsidRPr="00272B18">
        <w:rPr>
          <w:rStyle w:val="FontStyle34"/>
          <w:sz w:val="28"/>
          <w:szCs w:val="28"/>
        </w:rPr>
        <w:softHyphen/>
        <w:t xml:space="preserve">разделений, из компании извлекаются прибыли и ее готовят к продаже, реорганизации или ликвидации. Такая стратегия применяется в условиях, когда </w:t>
      </w:r>
      <w:r w:rsidRPr="00272B18">
        <w:rPr>
          <w:rStyle w:val="FontStyle34"/>
          <w:sz w:val="28"/>
          <w:szCs w:val="28"/>
        </w:rPr>
        <w:lastRenderedPageBreak/>
        <w:t>трудно конкурировать и компания теряет рыночную позицию, нет возможности привлечь инвестиции;</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 xml:space="preserve">слияния </w:t>
      </w:r>
      <w:r w:rsidRPr="00272B18">
        <w:rPr>
          <w:rStyle w:val="FontStyle34"/>
          <w:sz w:val="28"/>
          <w:szCs w:val="28"/>
        </w:rPr>
        <w:t xml:space="preserve">— эта стратегия построена на объединении компаний. Часто эта стратегия является единственным выходом для неэффективной компании избежать банкротства. Но нередко эта стратегия принимает форму </w:t>
      </w:r>
      <w:r w:rsidRPr="00272B18">
        <w:rPr>
          <w:rStyle w:val="FontStyle51"/>
          <w:rFonts w:ascii="Times New Roman" w:hAnsi="Times New Roman" w:cs="Times New Roman"/>
          <w:sz w:val="28"/>
          <w:szCs w:val="28"/>
        </w:rPr>
        <w:t>поглоще</w:t>
      </w:r>
      <w:r w:rsidRPr="00272B18">
        <w:rPr>
          <w:rStyle w:val="FontStyle51"/>
          <w:rFonts w:ascii="Times New Roman" w:hAnsi="Times New Roman" w:cs="Times New Roman"/>
          <w:sz w:val="28"/>
          <w:szCs w:val="28"/>
        </w:rPr>
        <w:softHyphen/>
        <w:t xml:space="preserve">ния </w:t>
      </w:r>
      <w:r w:rsidRPr="00272B18">
        <w:rPr>
          <w:rStyle w:val="FontStyle34"/>
          <w:sz w:val="28"/>
          <w:szCs w:val="28"/>
        </w:rPr>
        <w:t xml:space="preserve">или </w:t>
      </w:r>
      <w:r w:rsidRPr="00272B18">
        <w:rPr>
          <w:rStyle w:val="FontStyle51"/>
          <w:rFonts w:ascii="Times New Roman" w:hAnsi="Times New Roman" w:cs="Times New Roman"/>
          <w:sz w:val="28"/>
          <w:szCs w:val="28"/>
        </w:rPr>
        <w:t xml:space="preserve">захвата, </w:t>
      </w:r>
      <w:r w:rsidRPr="00272B18">
        <w:rPr>
          <w:rStyle w:val="FontStyle34"/>
          <w:sz w:val="28"/>
          <w:szCs w:val="28"/>
        </w:rPr>
        <w:t>когда одна компания с целью устранить конкурента приоб</w:t>
      </w:r>
      <w:r w:rsidRPr="00272B18">
        <w:rPr>
          <w:rStyle w:val="FontStyle34"/>
          <w:sz w:val="28"/>
          <w:szCs w:val="28"/>
        </w:rPr>
        <w:softHyphen/>
        <w:t>ретает его контрольный пакет акций и лишает его самостоятельности. Про</w:t>
      </w:r>
      <w:r w:rsidRPr="00272B18">
        <w:rPr>
          <w:rStyle w:val="FontStyle34"/>
          <w:sz w:val="28"/>
          <w:szCs w:val="28"/>
        </w:rPr>
        <w:softHyphen/>
        <w:t>блема враждебных поглощений стоит остро в глобальной экономике, когда сделки и финансовые операции заключаются с резко возросшими скоростя</w:t>
      </w:r>
      <w:r w:rsidRPr="00272B18">
        <w:rPr>
          <w:rStyle w:val="FontStyle34"/>
          <w:sz w:val="28"/>
          <w:szCs w:val="28"/>
        </w:rPr>
        <w:softHyphen/>
        <w:t>ми в условиях электронных средств коммуникаций. Слияние от поглоще</w:t>
      </w:r>
      <w:r w:rsidRPr="00272B18">
        <w:rPr>
          <w:rStyle w:val="FontStyle34"/>
          <w:sz w:val="28"/>
          <w:szCs w:val="28"/>
        </w:rPr>
        <w:softHyphen/>
        <w:t>ния отличает добровольный характер решения обеих сторон. Поглощение с другой стороны считается неэтичным средством конкурентной борьбы;</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 xml:space="preserve">банкротство </w:t>
      </w:r>
      <w:r w:rsidRPr="00272B18">
        <w:rPr>
          <w:rStyle w:val="FontStyle34"/>
          <w:sz w:val="28"/>
          <w:szCs w:val="28"/>
        </w:rPr>
        <w:t>— эта стратегия применяется компаниями, находящимися в сложном финансовом положении, когда компания не может рассчитаться пол</w:t>
      </w:r>
      <w:r w:rsidRPr="00272B18">
        <w:rPr>
          <w:rStyle w:val="FontStyle34"/>
          <w:sz w:val="28"/>
          <w:szCs w:val="28"/>
        </w:rPr>
        <w:softHyphen/>
        <w:t>ностью по своим долгам, ее осаждают кредиторы. В мировой практике призна</w:t>
      </w:r>
      <w:r w:rsidRPr="00272B18">
        <w:rPr>
          <w:rStyle w:val="FontStyle34"/>
          <w:sz w:val="28"/>
          <w:szCs w:val="28"/>
        </w:rPr>
        <w:softHyphen/>
        <w:t>ние банкротства часто используется для защиты фирмы от кредиторов на оп</w:t>
      </w:r>
      <w:r w:rsidRPr="00272B18">
        <w:rPr>
          <w:rStyle w:val="FontStyle34"/>
          <w:sz w:val="28"/>
          <w:szCs w:val="28"/>
        </w:rPr>
        <w:softHyphen/>
        <w:t>ределенный период и не всегда завершается ее ликвидацией. Фирма имеет возможность через суд получить отсрочку выплаты долгов и замораживание требований кредиторов на определенный период, иногда до 3 лет, что дает возможность компании получить передышку и повысить свою эффективность. Примером этой стратегии может служить банкротство известной авиастроитель</w:t>
      </w:r>
      <w:r w:rsidRPr="00272B18">
        <w:rPr>
          <w:rStyle w:val="FontStyle34"/>
          <w:sz w:val="28"/>
          <w:szCs w:val="28"/>
        </w:rPr>
        <w:softHyphen/>
        <w:t xml:space="preserve">ной компании Дуглас в </w:t>
      </w:r>
      <w:smartTag w:uri="urn:schemas-microsoft-com:office:smarttags" w:element="metricconverter">
        <w:smartTagPr>
          <w:attr w:name="ProductID" w:val="1966 г"/>
        </w:smartTagPr>
        <w:r w:rsidRPr="00272B18">
          <w:rPr>
            <w:rStyle w:val="FontStyle34"/>
            <w:sz w:val="28"/>
            <w:szCs w:val="28"/>
          </w:rPr>
          <w:t>1966 г</w:t>
        </w:r>
      </w:smartTag>
      <w:r w:rsidRPr="00272B18">
        <w:rPr>
          <w:rStyle w:val="FontStyle34"/>
          <w:sz w:val="28"/>
          <w:szCs w:val="28"/>
        </w:rPr>
        <w:t>, которое применила компания вследствие возник</w:t>
      </w:r>
      <w:r w:rsidRPr="00272B18">
        <w:rPr>
          <w:rStyle w:val="FontStyle34"/>
          <w:sz w:val="28"/>
          <w:szCs w:val="28"/>
        </w:rPr>
        <w:softHyphen/>
        <w:t>шего у нее острого дефицита денежных средств, хотя она имела крупные заказы на производство 409 самолетов и считалась одно</w:t>
      </w:r>
      <w:r>
        <w:rPr>
          <w:rStyle w:val="FontStyle34"/>
          <w:sz w:val="28"/>
          <w:szCs w:val="28"/>
        </w:rPr>
        <w:t xml:space="preserve">й из самых успешных </w:t>
      </w:r>
      <w:r w:rsidRPr="00272B18">
        <w:rPr>
          <w:rStyle w:val="FontStyle34"/>
          <w:sz w:val="28"/>
          <w:szCs w:val="28"/>
        </w:rPr>
        <w:t>;</w:t>
      </w:r>
    </w:p>
    <w:p w:rsidR="00272B18" w:rsidRPr="00272B18" w:rsidRDefault="00272B18" w:rsidP="00272B18">
      <w:pPr>
        <w:pStyle w:val="Style11"/>
        <w:widowControl/>
        <w:numPr>
          <w:ilvl w:val="0"/>
          <w:numId w:val="13"/>
        </w:numPr>
        <w:tabs>
          <w:tab w:val="clear" w:pos="1440"/>
          <w:tab w:val="num" w:pos="0"/>
        </w:tabs>
        <w:spacing w:line="240" w:lineRule="auto"/>
        <w:ind w:left="0" w:firstLine="709"/>
        <w:jc w:val="both"/>
        <w:rPr>
          <w:rStyle w:val="FontStyle34"/>
          <w:sz w:val="28"/>
          <w:szCs w:val="28"/>
        </w:rPr>
      </w:pPr>
      <w:r w:rsidRPr="00272B18">
        <w:rPr>
          <w:rStyle w:val="FontStyle51"/>
          <w:rFonts w:ascii="Times New Roman" w:hAnsi="Times New Roman" w:cs="Times New Roman"/>
          <w:sz w:val="28"/>
          <w:szCs w:val="28"/>
        </w:rPr>
        <w:t xml:space="preserve">ликвидация </w:t>
      </w:r>
      <w:r w:rsidRPr="00272B18">
        <w:rPr>
          <w:rStyle w:val="FontStyle34"/>
          <w:sz w:val="28"/>
          <w:szCs w:val="28"/>
        </w:rPr>
        <w:t>— последняя стадия жизненного цикла организации. При ликвидации компания полностью лишается активов, прекращает деятель</w:t>
      </w:r>
      <w:r w:rsidRPr="00272B18">
        <w:rPr>
          <w:rStyle w:val="FontStyle34"/>
          <w:sz w:val="28"/>
          <w:szCs w:val="28"/>
        </w:rPr>
        <w:softHyphen/>
        <w:t>ность, осуществляется выплата задолженности кредиторов. Стратегия лик</w:t>
      </w:r>
      <w:r w:rsidRPr="00272B18">
        <w:rPr>
          <w:rStyle w:val="FontStyle34"/>
          <w:sz w:val="28"/>
          <w:szCs w:val="28"/>
        </w:rPr>
        <w:softHyphen/>
        <w:t>видации имеет смысл для компаний в условиях, когда выгоднее создать но</w:t>
      </w:r>
      <w:r w:rsidRPr="00272B18">
        <w:rPr>
          <w:rStyle w:val="FontStyle34"/>
          <w:sz w:val="28"/>
          <w:szCs w:val="28"/>
        </w:rPr>
        <w:softHyphen/>
        <w:t>вое производство, чем вкладывать средства в реорганизацию убыточного.</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В существующих подходах к классификации базовых стратегий стратегии третьего уровня (интеграция, диверсификация, реструктуризация и др.) одно</w:t>
      </w:r>
      <w:r w:rsidRPr="00272B18">
        <w:rPr>
          <w:rStyle w:val="FontStyle34"/>
          <w:sz w:val="28"/>
          <w:szCs w:val="28"/>
        </w:rPr>
        <w:softHyphen/>
        <w:t xml:space="preserve">значно относят только к одному из классов стратегий роста, либо защиты или стабилизации.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Но в действительности многие из стратегий третьего уровня обладают многоцелевым характером. Они могут быть использованы как для роста компании, так и для стратегий защиты или сокращения. аибо</w:t>
      </w:r>
      <w:r w:rsidRPr="00272B18">
        <w:rPr>
          <w:rStyle w:val="FontStyle34"/>
          <w:sz w:val="28"/>
          <w:szCs w:val="28"/>
        </w:rPr>
        <w:softHyphen/>
        <w:t>лее универсальны в этом смысле стратегии диверсификации и реинжинирин</w:t>
      </w:r>
      <w:r w:rsidRPr="00272B18">
        <w:rPr>
          <w:rStyle w:val="FontStyle34"/>
          <w:sz w:val="28"/>
          <w:szCs w:val="28"/>
        </w:rPr>
        <w:softHyphen/>
        <w:t>га, которые могут применяться в любых условиях.</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Было бы неправильным считать, что всегда существует лишь один путь реше</w:t>
      </w:r>
      <w:r w:rsidRPr="00272B18">
        <w:rPr>
          <w:rStyle w:val="FontStyle34"/>
          <w:sz w:val="28"/>
          <w:szCs w:val="28"/>
        </w:rPr>
        <w:softHyphen/>
        <w:t>ния стратегических проблем, путем выбора стратегий одного вида. И. Ансофф в принципах стратегического управления привел гипотезу многоэлементности, «от</w:t>
      </w:r>
      <w:r w:rsidRPr="00272B18">
        <w:rPr>
          <w:rStyle w:val="FontStyle34"/>
          <w:sz w:val="28"/>
          <w:szCs w:val="28"/>
        </w:rPr>
        <w:softHyphen/>
        <w:t>вергающую предположение о том, что один, какой-то компонент управления, будь то ключевые менеджеры, структура, культура или система, является главным усло</w:t>
      </w:r>
      <w:r w:rsidRPr="00272B18">
        <w:rPr>
          <w:rStyle w:val="FontStyle34"/>
          <w:sz w:val="28"/>
          <w:szCs w:val="28"/>
        </w:rPr>
        <w:softHyphen/>
        <w:t xml:space="preserve">вием успеха.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lastRenderedPageBreak/>
        <w:t>Наоборот, успех компании — результат взаимодействия и взаимодополнения нескольких ключевых элементов (хотя при различных условиях один или несколько компонентов могут преоб</w:t>
      </w:r>
      <w:r>
        <w:rPr>
          <w:rStyle w:val="FontStyle34"/>
          <w:sz w:val="28"/>
          <w:szCs w:val="28"/>
        </w:rPr>
        <w:t>ладать над другими)»</w:t>
      </w:r>
      <w:r w:rsidRPr="00272B18">
        <w:rPr>
          <w:rStyle w:val="FontStyle34"/>
          <w:sz w:val="28"/>
          <w:szCs w:val="28"/>
        </w:rPr>
        <w:t>.</w:t>
      </w:r>
    </w:p>
    <w:p w:rsidR="00272B18" w:rsidRPr="00272B18" w:rsidRDefault="00272B18" w:rsidP="00272B18">
      <w:pPr>
        <w:pStyle w:val="Style13"/>
        <w:widowControl/>
        <w:spacing w:line="240" w:lineRule="auto"/>
        <w:ind w:firstLine="709"/>
        <w:jc w:val="both"/>
        <w:rPr>
          <w:rStyle w:val="FontStyle34"/>
          <w:sz w:val="28"/>
          <w:szCs w:val="28"/>
        </w:rPr>
      </w:pPr>
    </w:p>
    <w:p w:rsidR="00272B18" w:rsidRPr="00272B18" w:rsidRDefault="00272B18" w:rsidP="00272B18">
      <w:pPr>
        <w:pStyle w:val="Style13"/>
        <w:widowControl/>
        <w:spacing w:line="240" w:lineRule="auto"/>
        <w:ind w:firstLine="709"/>
        <w:jc w:val="both"/>
        <w:rPr>
          <w:rStyle w:val="FontStyle34"/>
          <w:b/>
          <w:sz w:val="28"/>
          <w:szCs w:val="28"/>
        </w:rPr>
      </w:pPr>
      <w:r w:rsidRPr="00272B18">
        <w:rPr>
          <w:rStyle w:val="FontStyle34"/>
          <w:b/>
          <w:sz w:val="28"/>
          <w:szCs w:val="28"/>
        </w:rPr>
        <w:t>9.1.4 Классификация стратегий по функциональным видам деятельности фирмы</w:t>
      </w:r>
    </w:p>
    <w:p w:rsidR="00272B18" w:rsidRPr="00272B18" w:rsidRDefault="00272B18" w:rsidP="00272B18">
      <w:pPr>
        <w:pStyle w:val="Style13"/>
        <w:widowControl/>
        <w:spacing w:line="240" w:lineRule="auto"/>
        <w:ind w:firstLine="709"/>
        <w:jc w:val="both"/>
        <w:rPr>
          <w:rStyle w:val="FontStyle34"/>
          <w:sz w:val="28"/>
          <w:szCs w:val="28"/>
        </w:rPr>
      </w:pPr>
    </w:p>
    <w:p w:rsidR="00272B18" w:rsidRPr="00272B18" w:rsidRDefault="00272B18" w:rsidP="00272B18">
      <w:pPr>
        <w:pStyle w:val="Style13"/>
        <w:widowControl/>
        <w:spacing w:line="240" w:lineRule="auto"/>
        <w:ind w:firstLine="709"/>
        <w:jc w:val="both"/>
        <w:rPr>
          <w:rStyle w:val="FontStyle34"/>
          <w:sz w:val="28"/>
          <w:szCs w:val="28"/>
        </w:rPr>
      </w:pPr>
      <w:r w:rsidRPr="00272B18">
        <w:rPr>
          <w:rStyle w:val="FontStyle34"/>
          <w:sz w:val="28"/>
          <w:szCs w:val="28"/>
        </w:rPr>
        <w:t>Классификация стратегий проводится по функциональным видам деятельности фирмы:</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1. Продуктовая (товарно-рыночная, производственная)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2. Стратегия выбора и развития технологии.</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Fonts w:ascii="Times New Roman" w:hAnsi="Times New Roman"/>
          <w:sz w:val="28"/>
          <w:szCs w:val="28"/>
        </w:rPr>
        <w:t xml:space="preserve">3. </w:t>
      </w:r>
      <w:r w:rsidRPr="00272B18">
        <w:rPr>
          <w:rStyle w:val="FontStyle33"/>
          <w:rFonts w:ascii="Times New Roman" w:hAnsi="Times New Roman" w:cs="Times New Roman"/>
          <w:sz w:val="28"/>
          <w:szCs w:val="28"/>
        </w:rPr>
        <w:t>Ресурсная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Fonts w:ascii="Times New Roman" w:hAnsi="Times New Roman"/>
          <w:sz w:val="28"/>
          <w:szCs w:val="28"/>
        </w:rPr>
        <w:t xml:space="preserve">4. </w:t>
      </w:r>
      <w:r w:rsidRPr="00272B18">
        <w:rPr>
          <w:rStyle w:val="FontStyle33"/>
          <w:rFonts w:ascii="Times New Roman" w:hAnsi="Times New Roman" w:cs="Times New Roman"/>
          <w:sz w:val="28"/>
          <w:szCs w:val="28"/>
        </w:rPr>
        <w:t>Инновационная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5. Логистическая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 xml:space="preserve">6. Стратегия продаж фирмы. </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7. Маркетинговая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8. Стратегия исследований и разработок.</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9. Финансовая стратегия.</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Fonts w:ascii="Times New Roman" w:hAnsi="Times New Roman"/>
          <w:sz w:val="28"/>
          <w:szCs w:val="28"/>
        </w:rPr>
        <w:t xml:space="preserve">10. </w:t>
      </w:r>
      <w:r w:rsidRPr="00272B18">
        <w:rPr>
          <w:rStyle w:val="FontStyle33"/>
          <w:rFonts w:ascii="Times New Roman" w:hAnsi="Times New Roman" w:cs="Times New Roman"/>
          <w:sz w:val="28"/>
          <w:szCs w:val="28"/>
        </w:rPr>
        <w:t>Инвестиционная стратегия</w:t>
      </w:r>
    </w:p>
    <w:p w:rsidR="00272B18" w:rsidRPr="00272B18" w:rsidRDefault="00272B18" w:rsidP="00272B18">
      <w:pPr>
        <w:pStyle w:val="Style1"/>
        <w:widowControl/>
        <w:spacing w:line="240" w:lineRule="auto"/>
        <w:ind w:firstLine="709"/>
      </w:pPr>
      <w:r w:rsidRPr="00272B18">
        <w:t xml:space="preserve">11. </w:t>
      </w:r>
      <w:r w:rsidRPr="00272B18">
        <w:rPr>
          <w:rStyle w:val="FontStyle33"/>
          <w:rFonts w:ascii="Times New Roman" w:cs="Times New Roman"/>
          <w:sz w:val="28"/>
          <w:szCs w:val="28"/>
        </w:rPr>
        <w:t>Стратегия социальной ответственности фирмы</w:t>
      </w:r>
    </w:p>
    <w:p w:rsidR="00272B18" w:rsidRPr="00272B18" w:rsidRDefault="00272B18" w:rsidP="00272B18">
      <w:pPr>
        <w:pStyle w:val="Style2"/>
        <w:widowControl/>
        <w:ind w:firstLine="709"/>
        <w:jc w:val="both"/>
        <w:rPr>
          <w:rStyle w:val="FontStyle33"/>
          <w:rFonts w:ascii="Times New Roman" w:cs="Times New Roman"/>
          <w:sz w:val="28"/>
          <w:szCs w:val="28"/>
        </w:rPr>
      </w:pPr>
      <w:r w:rsidRPr="00272B18">
        <w:rPr>
          <w:rStyle w:val="FontStyle33"/>
          <w:rFonts w:ascii="Times New Roman" w:cs="Times New Roman"/>
          <w:sz w:val="28"/>
          <w:szCs w:val="28"/>
        </w:rPr>
        <w:t xml:space="preserve">12. Стратегия </w:t>
      </w:r>
      <w:r w:rsidRPr="00272B18">
        <w:rPr>
          <w:rStyle w:val="FontStyle33"/>
          <w:rFonts w:ascii="Times New Roman" w:cs="Times New Roman"/>
          <w:sz w:val="28"/>
          <w:szCs w:val="28"/>
          <w:lang w:val="en-US"/>
        </w:rPr>
        <w:t>PR</w:t>
      </w:r>
      <w:r w:rsidRPr="00272B18">
        <w:rPr>
          <w:rStyle w:val="FontStyle33"/>
          <w:rFonts w:ascii="Times New Roman" w:cs="Times New Roman"/>
          <w:sz w:val="28"/>
          <w:szCs w:val="28"/>
        </w:rPr>
        <w:t>-создания и поддержания имиджа фирмы</w:t>
      </w:r>
    </w:p>
    <w:p w:rsidR="00272B18" w:rsidRPr="00272B18" w:rsidRDefault="00272B18" w:rsidP="00272B18">
      <w:pPr>
        <w:pStyle w:val="Style8"/>
        <w:widowControl/>
        <w:spacing w:line="240" w:lineRule="auto"/>
        <w:ind w:firstLine="709"/>
        <w:jc w:val="both"/>
        <w:rPr>
          <w:rStyle w:val="FontStyle33"/>
          <w:rFonts w:ascii="Times New Roman" w:hAnsi="Times New Roman" w:cs="Times New Roman"/>
          <w:sz w:val="28"/>
          <w:szCs w:val="28"/>
        </w:rPr>
      </w:pPr>
      <w:r w:rsidRPr="00272B18">
        <w:rPr>
          <w:rStyle w:val="FontStyle33"/>
          <w:rFonts w:ascii="Times New Roman" w:hAnsi="Times New Roman" w:cs="Times New Roman"/>
          <w:sz w:val="28"/>
          <w:szCs w:val="28"/>
        </w:rPr>
        <w:t>Рассмотрим данные стратегии подробнее.</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1. Продуктовая стратегия </w:t>
      </w:r>
      <w:r w:rsidRPr="00272B18">
        <w:rPr>
          <w:rStyle w:val="FontStyle34"/>
          <w:sz w:val="28"/>
          <w:szCs w:val="28"/>
        </w:rPr>
        <w:t>(товарно-рыночная, производственная) опре</w:t>
      </w:r>
      <w:r w:rsidRPr="00272B18">
        <w:rPr>
          <w:rStyle w:val="FontStyle34"/>
          <w:sz w:val="28"/>
          <w:szCs w:val="28"/>
        </w:rPr>
        <w:softHyphen/>
        <w:t>деляет, какие продукты будут производиться, в каких объемах и для каких рынков.</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2. Стратегия выбора и развития технологий </w:t>
      </w:r>
      <w:r w:rsidRPr="00272B18">
        <w:rPr>
          <w:rStyle w:val="FontStyle34"/>
          <w:sz w:val="28"/>
          <w:szCs w:val="28"/>
        </w:rPr>
        <w:t>определяет выбор типов техно</w:t>
      </w:r>
      <w:r w:rsidRPr="00272B18">
        <w:rPr>
          <w:rStyle w:val="FontStyle34"/>
          <w:sz w:val="28"/>
          <w:szCs w:val="28"/>
        </w:rPr>
        <w:softHyphen/>
        <w:t>логий, расчет потребностей в мощностях, уровень их конкурентоспособно</w:t>
      </w:r>
      <w:r w:rsidRPr="00272B18">
        <w:rPr>
          <w:rStyle w:val="FontStyle34"/>
          <w:sz w:val="28"/>
          <w:szCs w:val="28"/>
        </w:rPr>
        <w:softHyphen/>
        <w:t>сти, пути их развития и совершенствования.</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3. Ресурсная стратегия </w:t>
      </w:r>
      <w:r w:rsidRPr="00272B18">
        <w:rPr>
          <w:rStyle w:val="FontStyle34"/>
          <w:sz w:val="28"/>
          <w:szCs w:val="28"/>
        </w:rPr>
        <w:t>определяет, какие виды ресурсов будут применять</w:t>
      </w:r>
      <w:r w:rsidRPr="00272B18">
        <w:rPr>
          <w:rStyle w:val="FontStyle34"/>
          <w:sz w:val="28"/>
          <w:szCs w:val="28"/>
        </w:rPr>
        <w:softHyphen/>
        <w:t>ся, потребности в объемах ресурсов, альтернативные возможности их ис</w:t>
      </w:r>
      <w:r w:rsidRPr="00272B18">
        <w:rPr>
          <w:rStyle w:val="FontStyle34"/>
          <w:sz w:val="28"/>
          <w:szCs w:val="28"/>
        </w:rPr>
        <w:softHyphen/>
        <w:t>пользования, состав поставщиков и контроль качества поставляемых мате</w:t>
      </w:r>
      <w:r w:rsidRPr="00272B18">
        <w:rPr>
          <w:rStyle w:val="FontStyle34"/>
          <w:sz w:val="28"/>
          <w:szCs w:val="28"/>
        </w:rPr>
        <w:softHyphen/>
        <w:t>риалов и сырья, пути экономии ресурсов и другие их технико-экономические характеристики.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4. Инновационная стратегия </w:t>
      </w:r>
      <w:r w:rsidRPr="00272B18">
        <w:rPr>
          <w:rStyle w:val="FontStyle34"/>
          <w:sz w:val="28"/>
          <w:szCs w:val="28"/>
        </w:rPr>
        <w:t>— определяет инновационную политику орга</w:t>
      </w:r>
      <w:r w:rsidRPr="00272B18">
        <w:rPr>
          <w:rStyle w:val="FontStyle34"/>
          <w:sz w:val="28"/>
          <w:szCs w:val="28"/>
        </w:rPr>
        <w:softHyphen/>
        <w:t>низации, какие инновации и в каких подразделениях компании будут разра</w:t>
      </w:r>
      <w:r w:rsidRPr="00272B18">
        <w:rPr>
          <w:rStyle w:val="FontStyle34"/>
          <w:sz w:val="28"/>
          <w:szCs w:val="28"/>
        </w:rPr>
        <w:softHyphen/>
        <w:t>батываться и осуществляться, сроки и затраты на их разработку и внедрение.</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5. Логистическая стратегия </w:t>
      </w:r>
      <w:r w:rsidRPr="00272B18">
        <w:rPr>
          <w:rStyle w:val="FontStyle34"/>
          <w:sz w:val="28"/>
          <w:szCs w:val="28"/>
        </w:rPr>
        <w:t>— определяет общую логистическую модель компании, оптимальные маршруты поставки ее ресурсов и доставки товаров клиентам, наиболее эффективные варианты складирования запасов и това</w:t>
      </w:r>
      <w:r w:rsidRPr="00272B18">
        <w:rPr>
          <w:rStyle w:val="FontStyle34"/>
          <w:sz w:val="28"/>
          <w:szCs w:val="28"/>
        </w:rPr>
        <w:softHyphen/>
        <w:t>ров, внутризаводских перевозок.</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6. Маркетинговая стратегия </w:t>
      </w:r>
      <w:r w:rsidRPr="00272B18">
        <w:rPr>
          <w:rStyle w:val="FontStyle34"/>
          <w:sz w:val="28"/>
          <w:szCs w:val="28"/>
        </w:rPr>
        <w:t>— определяет принципы разработки и сбыта товаров и услуг, ценовую политику, отношения с клиентами, поведение по отношению к конкурентам, рекламу и продвижение товаров и другие харак</w:t>
      </w:r>
      <w:r w:rsidRPr="00272B18">
        <w:rPr>
          <w:rStyle w:val="FontStyle34"/>
          <w:sz w:val="28"/>
          <w:szCs w:val="28"/>
        </w:rPr>
        <w:softHyphen/>
        <w:t>теристики, обеспечивающие компании наиболее успешный сбыт и рост.</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7. Стратегия продаж </w:t>
      </w:r>
      <w:r w:rsidRPr="00272B18">
        <w:rPr>
          <w:rStyle w:val="FontStyle34"/>
          <w:sz w:val="28"/>
          <w:szCs w:val="28"/>
        </w:rPr>
        <w:t>— тесно связана с маркетинговой стратегией, разра</w:t>
      </w:r>
      <w:r w:rsidRPr="00272B18">
        <w:rPr>
          <w:rStyle w:val="FontStyle34"/>
          <w:sz w:val="28"/>
          <w:szCs w:val="28"/>
        </w:rPr>
        <w:softHyphen/>
        <w:t>батывается для сбытовых подразделений компании, определяя для них объе</w:t>
      </w:r>
      <w:r w:rsidRPr="00272B18">
        <w:rPr>
          <w:rStyle w:val="FontStyle34"/>
          <w:sz w:val="28"/>
          <w:szCs w:val="28"/>
        </w:rPr>
        <w:softHyphen/>
        <w:t xml:space="preserve">мы </w:t>
      </w:r>
      <w:r w:rsidRPr="00272B18">
        <w:rPr>
          <w:rStyle w:val="FontStyle34"/>
          <w:sz w:val="28"/>
          <w:szCs w:val="28"/>
        </w:rPr>
        <w:lastRenderedPageBreak/>
        <w:t>и графики продаж, цены, скидки, послепродажное обслуживание и дру</w:t>
      </w:r>
      <w:r w:rsidRPr="00272B18">
        <w:rPr>
          <w:rStyle w:val="FontStyle34"/>
          <w:sz w:val="28"/>
          <w:szCs w:val="28"/>
        </w:rPr>
        <w:softHyphen/>
        <w:t>гие факторы, влияющие на сбыт.</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8. Стратегия исследований и разработок </w:t>
      </w:r>
      <w:r w:rsidRPr="00272B18">
        <w:rPr>
          <w:rStyle w:val="FontStyle34"/>
          <w:sz w:val="28"/>
          <w:szCs w:val="28"/>
        </w:rPr>
        <w:t>— определяет выбор ключевых направлений разработки новых продуктов и услуг, стратегические альянсы по совместным разработкам, целевые показатели новых продуктов и их жиз</w:t>
      </w:r>
      <w:r w:rsidRPr="00272B18">
        <w:rPr>
          <w:rStyle w:val="FontStyle34"/>
          <w:sz w:val="28"/>
          <w:szCs w:val="28"/>
        </w:rPr>
        <w:softHyphen/>
        <w:t>ненные циклы.</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9. Финансовая стратегия </w:t>
      </w:r>
      <w:r w:rsidRPr="00272B18">
        <w:rPr>
          <w:rStyle w:val="FontStyle34"/>
          <w:sz w:val="28"/>
          <w:szCs w:val="28"/>
        </w:rPr>
        <w:t>— определяет способы привлечения и объемы привлекаемых финансовых ресурсов, соотношение между собственным и заемным капиталом, основные показатели эффективности финансово-эко</w:t>
      </w:r>
      <w:r w:rsidRPr="00272B18">
        <w:rPr>
          <w:rStyle w:val="FontStyle34"/>
          <w:sz w:val="28"/>
          <w:szCs w:val="28"/>
        </w:rPr>
        <w:softHyphen/>
        <w:t>номической деятельности, принципы управления денежными потоками, расчеты с кредиторами и другие ключевые финансовые характеристики.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10. Инвестиционная стратегия </w:t>
      </w:r>
      <w:r w:rsidRPr="00272B18">
        <w:rPr>
          <w:rStyle w:val="FontStyle34"/>
          <w:sz w:val="28"/>
          <w:szCs w:val="28"/>
        </w:rPr>
        <w:t>— определяет источники инвестиционных ресурсов, характер финансирования инвестиционных проектов, направле</w:t>
      </w:r>
      <w:r w:rsidRPr="00272B18">
        <w:rPr>
          <w:rStyle w:val="FontStyle34"/>
          <w:sz w:val="28"/>
          <w:szCs w:val="28"/>
        </w:rPr>
        <w:softHyphen/>
        <w:t>ния инвестирования, распределение инвестиционных ресурсов между под</w:t>
      </w:r>
      <w:r w:rsidRPr="00272B18">
        <w:rPr>
          <w:rStyle w:val="FontStyle34"/>
          <w:sz w:val="28"/>
          <w:szCs w:val="28"/>
        </w:rPr>
        <w:softHyphen/>
        <w:t>разделениями компании, показатели отдачи инвестиций, экономические результаты инвестиционных процессов.</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11. Стратегия социальной ответственности </w:t>
      </w:r>
      <w:r w:rsidRPr="00272B18">
        <w:rPr>
          <w:rStyle w:val="FontStyle34"/>
          <w:sz w:val="28"/>
          <w:szCs w:val="28"/>
        </w:rPr>
        <w:t>— определяет принципы пове</w:t>
      </w:r>
      <w:r w:rsidRPr="00272B18">
        <w:rPr>
          <w:rStyle w:val="FontStyle34"/>
          <w:sz w:val="28"/>
          <w:szCs w:val="28"/>
        </w:rPr>
        <w:softHyphen/>
        <w:t>дения компании и ее обязательства перед государством и обществом, кли</w:t>
      </w:r>
      <w:r w:rsidRPr="00272B18">
        <w:rPr>
          <w:rStyle w:val="FontStyle34"/>
          <w:sz w:val="28"/>
          <w:szCs w:val="28"/>
        </w:rPr>
        <w:softHyphen/>
        <w:t>ентами, персоналом компании, конкурентами, поставщиками.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51"/>
          <w:rFonts w:ascii="Times New Roman" w:hAnsi="Times New Roman" w:cs="Times New Roman"/>
          <w:b w:val="0"/>
          <w:sz w:val="28"/>
          <w:szCs w:val="28"/>
        </w:rPr>
        <w:t xml:space="preserve">12. Стратегия формирования и поддержания имиджа (стратегия </w:t>
      </w:r>
      <w:r w:rsidRPr="00272B18">
        <w:rPr>
          <w:rStyle w:val="FontStyle51"/>
          <w:rFonts w:ascii="Times New Roman" w:hAnsi="Times New Roman" w:cs="Times New Roman"/>
          <w:b w:val="0"/>
          <w:sz w:val="28"/>
          <w:szCs w:val="28"/>
          <w:lang w:val="en-US"/>
        </w:rPr>
        <w:t>PR</w:t>
      </w:r>
      <w:r w:rsidRPr="00272B18">
        <w:rPr>
          <w:rStyle w:val="FontStyle51"/>
          <w:rFonts w:ascii="Times New Roman" w:hAnsi="Times New Roman" w:cs="Times New Roman"/>
          <w:b w:val="0"/>
          <w:sz w:val="28"/>
          <w:szCs w:val="28"/>
        </w:rPr>
        <w:t xml:space="preserve"> — </w:t>
      </w:r>
      <w:r w:rsidRPr="00272B18">
        <w:rPr>
          <w:rStyle w:val="FontStyle51"/>
          <w:rFonts w:ascii="Times New Roman" w:hAnsi="Times New Roman" w:cs="Times New Roman"/>
          <w:b w:val="0"/>
          <w:sz w:val="28"/>
          <w:szCs w:val="28"/>
          <w:lang w:val="en-US"/>
        </w:rPr>
        <w:t>Public</w:t>
      </w:r>
      <w:r w:rsidRPr="00272B18">
        <w:rPr>
          <w:rStyle w:val="FontStyle51"/>
          <w:rFonts w:ascii="Times New Roman" w:hAnsi="Times New Roman" w:cs="Times New Roman"/>
          <w:b w:val="0"/>
          <w:sz w:val="28"/>
          <w:szCs w:val="28"/>
        </w:rPr>
        <w:t xml:space="preserve"> </w:t>
      </w:r>
      <w:r w:rsidRPr="00272B18">
        <w:rPr>
          <w:rStyle w:val="FontStyle51"/>
          <w:rFonts w:ascii="Times New Roman" w:hAnsi="Times New Roman" w:cs="Times New Roman"/>
          <w:b w:val="0"/>
          <w:sz w:val="28"/>
          <w:szCs w:val="28"/>
          <w:lang w:val="en-US"/>
        </w:rPr>
        <w:t>Relations</w:t>
      </w:r>
      <w:r w:rsidRPr="00272B18">
        <w:rPr>
          <w:rStyle w:val="FontStyle51"/>
          <w:rFonts w:ascii="Times New Roman" w:hAnsi="Times New Roman" w:cs="Times New Roman"/>
          <w:b w:val="0"/>
          <w:sz w:val="28"/>
          <w:szCs w:val="28"/>
        </w:rPr>
        <w:t xml:space="preserve">) </w:t>
      </w:r>
      <w:r w:rsidRPr="00272B18">
        <w:rPr>
          <w:rStyle w:val="FontStyle34"/>
          <w:sz w:val="28"/>
          <w:szCs w:val="28"/>
        </w:rPr>
        <w:t>— эта стратегия, направленная на создание позитивного образа компании в общественном сознании путем участия компании в деятельно</w:t>
      </w:r>
      <w:r w:rsidRPr="00272B18">
        <w:rPr>
          <w:rStyle w:val="FontStyle34"/>
          <w:sz w:val="28"/>
          <w:szCs w:val="28"/>
        </w:rPr>
        <w:softHyphen/>
        <w:t>сти направленной на социальный прогресс, поддержку малообеспеченных слоев населения, производства товаров и услуг, отвечающих заявленным в рекламе характеристикам.</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Данные стратегии направлены на развитие внутреннего потенциала ком</w:t>
      </w:r>
      <w:r w:rsidRPr="00272B18">
        <w:rPr>
          <w:rStyle w:val="FontStyle34"/>
          <w:sz w:val="28"/>
          <w:szCs w:val="28"/>
        </w:rPr>
        <w:softHyphen/>
        <w:t>пании, усиление ее факторов, обеспечивающих рыночный успех.</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Ряд данных стратегий может быть детализирован. Так, например, стра</w:t>
      </w:r>
      <w:r w:rsidRPr="00272B18">
        <w:rPr>
          <w:rStyle w:val="FontStyle34"/>
          <w:sz w:val="28"/>
          <w:szCs w:val="28"/>
        </w:rPr>
        <w:softHyphen/>
        <w:t>тегия продаж и маркетинговая стратегия определяют характер поведения компании по отношению к конкурентам-лидерам:</w:t>
      </w:r>
    </w:p>
    <w:p w:rsidR="00272B18" w:rsidRPr="00272B18" w:rsidRDefault="00272B18" w:rsidP="00272B18">
      <w:pPr>
        <w:pStyle w:val="Style11"/>
        <w:widowControl/>
        <w:numPr>
          <w:ilvl w:val="0"/>
          <w:numId w:val="15"/>
        </w:numPr>
        <w:tabs>
          <w:tab w:val="clear" w:pos="360"/>
          <w:tab w:val="left" w:pos="0"/>
        </w:tabs>
        <w:spacing w:line="240" w:lineRule="auto"/>
        <w:ind w:left="0" w:firstLine="709"/>
        <w:jc w:val="both"/>
        <w:rPr>
          <w:rStyle w:val="FontStyle34"/>
          <w:sz w:val="28"/>
          <w:szCs w:val="28"/>
        </w:rPr>
      </w:pPr>
      <w:r w:rsidRPr="00272B18">
        <w:rPr>
          <w:rStyle w:val="FontStyle34"/>
          <w:sz w:val="28"/>
          <w:szCs w:val="28"/>
        </w:rPr>
        <w:t>стратегия стать ведущим лидером (стать № 1 на рынке) означает стрем</w:t>
      </w:r>
      <w:r w:rsidRPr="00272B18">
        <w:rPr>
          <w:rStyle w:val="FontStyle34"/>
          <w:sz w:val="28"/>
          <w:szCs w:val="28"/>
        </w:rPr>
        <w:softHyphen/>
        <w:t>ление компании занять первое место среди конкурентов;</w:t>
      </w:r>
    </w:p>
    <w:p w:rsidR="00272B18" w:rsidRPr="00272B18" w:rsidRDefault="00272B18" w:rsidP="00272B18">
      <w:pPr>
        <w:pStyle w:val="Style11"/>
        <w:widowControl/>
        <w:numPr>
          <w:ilvl w:val="0"/>
          <w:numId w:val="15"/>
        </w:numPr>
        <w:tabs>
          <w:tab w:val="clear" w:pos="360"/>
          <w:tab w:val="left" w:pos="0"/>
        </w:tabs>
        <w:spacing w:line="240" w:lineRule="auto"/>
        <w:ind w:left="0" w:firstLine="709"/>
        <w:jc w:val="both"/>
        <w:rPr>
          <w:rStyle w:val="FontStyle34"/>
          <w:sz w:val="28"/>
          <w:szCs w:val="28"/>
        </w:rPr>
      </w:pPr>
      <w:r w:rsidRPr="00272B18">
        <w:rPr>
          <w:rStyle w:val="FontStyle34"/>
          <w:sz w:val="28"/>
          <w:szCs w:val="28"/>
        </w:rPr>
        <w:t>стратегия вхождения в группу лидеров — компания стремится войти в группу первых 10 или более компаний (в зависимости от количества конкурен</w:t>
      </w:r>
      <w:r w:rsidRPr="00272B18">
        <w:rPr>
          <w:rStyle w:val="FontStyle34"/>
          <w:sz w:val="28"/>
          <w:szCs w:val="28"/>
        </w:rPr>
        <w:softHyphen/>
        <w:t>тов на рынке), но не стремится доминировать над остальными лидерами;</w:t>
      </w:r>
    </w:p>
    <w:p w:rsidR="00272B18" w:rsidRPr="00272B18" w:rsidRDefault="00272B18" w:rsidP="00272B18">
      <w:pPr>
        <w:pStyle w:val="Style11"/>
        <w:widowControl/>
        <w:numPr>
          <w:ilvl w:val="0"/>
          <w:numId w:val="15"/>
        </w:numPr>
        <w:tabs>
          <w:tab w:val="clear" w:pos="360"/>
          <w:tab w:val="left" w:pos="0"/>
        </w:tabs>
        <w:spacing w:line="240" w:lineRule="auto"/>
        <w:ind w:left="0" w:firstLine="709"/>
        <w:jc w:val="both"/>
        <w:rPr>
          <w:rStyle w:val="FontStyle34"/>
          <w:sz w:val="28"/>
          <w:szCs w:val="28"/>
        </w:rPr>
      </w:pPr>
      <w:r w:rsidRPr="00272B18">
        <w:rPr>
          <w:rStyle w:val="FontStyle34"/>
          <w:sz w:val="28"/>
          <w:szCs w:val="28"/>
        </w:rPr>
        <w:t>стратегия следования за лидером или лидерами, означает, что компа</w:t>
      </w:r>
      <w:r w:rsidRPr="00272B18">
        <w:rPr>
          <w:rStyle w:val="FontStyle34"/>
          <w:sz w:val="28"/>
          <w:szCs w:val="28"/>
        </w:rPr>
        <w:softHyphen/>
        <w:t>ния копирует действия лидеров и поддерживает относительно небольшие объемы продаж по сравнению с лидерами;</w:t>
      </w:r>
    </w:p>
    <w:p w:rsidR="00272B18" w:rsidRPr="00272B18" w:rsidRDefault="00272B18" w:rsidP="00272B18">
      <w:pPr>
        <w:pStyle w:val="Style11"/>
        <w:widowControl/>
        <w:numPr>
          <w:ilvl w:val="0"/>
          <w:numId w:val="15"/>
        </w:numPr>
        <w:tabs>
          <w:tab w:val="clear" w:pos="360"/>
          <w:tab w:val="left" w:pos="0"/>
        </w:tabs>
        <w:spacing w:line="240" w:lineRule="auto"/>
        <w:ind w:left="0" w:firstLine="709"/>
        <w:jc w:val="both"/>
        <w:rPr>
          <w:rStyle w:val="FontStyle34"/>
          <w:sz w:val="28"/>
          <w:szCs w:val="28"/>
        </w:rPr>
      </w:pPr>
      <w:r w:rsidRPr="00272B18">
        <w:rPr>
          <w:rStyle w:val="FontStyle34"/>
          <w:sz w:val="28"/>
          <w:szCs w:val="28"/>
        </w:rPr>
        <w:t>стратегия маневра — компания, сохраняя коммерческую тайну, гото</w:t>
      </w:r>
      <w:r w:rsidRPr="00272B18">
        <w:rPr>
          <w:rStyle w:val="FontStyle34"/>
          <w:sz w:val="28"/>
          <w:szCs w:val="28"/>
        </w:rPr>
        <w:softHyphen/>
        <w:t>вит внезапный выпуск нового продукта или услуги, который должен вывести ее в лидеры рынка;</w:t>
      </w:r>
    </w:p>
    <w:p w:rsidR="00272B18" w:rsidRPr="00272B18" w:rsidRDefault="00272B18" w:rsidP="00272B18">
      <w:pPr>
        <w:pStyle w:val="Style11"/>
        <w:widowControl/>
        <w:numPr>
          <w:ilvl w:val="0"/>
          <w:numId w:val="15"/>
        </w:numPr>
        <w:tabs>
          <w:tab w:val="clear" w:pos="360"/>
          <w:tab w:val="left" w:pos="0"/>
        </w:tabs>
        <w:spacing w:line="240" w:lineRule="auto"/>
        <w:ind w:left="0" w:firstLine="709"/>
        <w:jc w:val="both"/>
        <w:rPr>
          <w:rStyle w:val="FontStyle34"/>
          <w:sz w:val="28"/>
          <w:szCs w:val="28"/>
        </w:rPr>
      </w:pPr>
      <w:r w:rsidRPr="00272B18">
        <w:rPr>
          <w:rStyle w:val="FontStyle34"/>
          <w:sz w:val="28"/>
          <w:szCs w:val="28"/>
        </w:rPr>
        <w:t>стратегия стабильной рыночной позиции или рыночного равнове</w:t>
      </w:r>
      <w:r w:rsidRPr="00272B18">
        <w:rPr>
          <w:rStyle w:val="FontStyle34"/>
          <w:sz w:val="28"/>
          <w:szCs w:val="28"/>
        </w:rPr>
        <w:softHyphen/>
        <w:t>сия, компания стремится к сохранению существующего положения и ры</w:t>
      </w:r>
      <w:r w:rsidRPr="00272B18">
        <w:rPr>
          <w:rStyle w:val="FontStyle34"/>
          <w:sz w:val="28"/>
          <w:szCs w:val="28"/>
        </w:rPr>
        <w:softHyphen/>
        <w:t>ночного равновесия. Смысл этой стратегии в том, что стремление к лидер</w:t>
      </w:r>
      <w:r w:rsidRPr="00272B18">
        <w:rPr>
          <w:rStyle w:val="FontStyle34"/>
          <w:sz w:val="28"/>
          <w:szCs w:val="28"/>
        </w:rPr>
        <w:softHyphen/>
        <w:t xml:space="preserve">ству </w:t>
      </w:r>
      <w:r w:rsidRPr="00272B18">
        <w:rPr>
          <w:rStyle w:val="FontStyle34"/>
          <w:sz w:val="28"/>
          <w:szCs w:val="28"/>
        </w:rPr>
        <w:lastRenderedPageBreak/>
        <w:t>может вызвать резкие ответные действия конкурентов (изменение ценовой политики, рекламы и другие действия) и нарушить стабильность рынка.</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Л. Фаэй и Р. Рэнделл предложили следующие виды стратегий:</w:t>
      </w:r>
    </w:p>
    <w:p w:rsidR="00272B18" w:rsidRPr="00272B18" w:rsidRDefault="00272B18" w:rsidP="00272B18">
      <w:pPr>
        <w:pStyle w:val="Style11"/>
        <w:widowControl/>
        <w:numPr>
          <w:ilvl w:val="0"/>
          <w:numId w:val="14"/>
        </w:numPr>
        <w:tabs>
          <w:tab w:val="clear" w:pos="1440"/>
          <w:tab w:val="num" w:pos="0"/>
          <w:tab w:val="left" w:pos="538"/>
        </w:tabs>
        <w:spacing w:line="240" w:lineRule="auto"/>
        <w:ind w:left="0" w:firstLine="709"/>
        <w:jc w:val="both"/>
        <w:rPr>
          <w:rStyle w:val="FontStyle34"/>
          <w:sz w:val="28"/>
          <w:szCs w:val="28"/>
        </w:rPr>
      </w:pPr>
      <w:r w:rsidRPr="00272B18">
        <w:rPr>
          <w:rStyle w:val="FontStyle34"/>
          <w:sz w:val="28"/>
          <w:szCs w:val="28"/>
        </w:rPr>
        <w:t>инновационная стратегия, которая строится вокруг новых «прорыв</w:t>
      </w:r>
      <w:r w:rsidRPr="00272B18">
        <w:rPr>
          <w:rStyle w:val="FontStyle34"/>
          <w:sz w:val="28"/>
          <w:szCs w:val="28"/>
        </w:rPr>
        <w:softHyphen/>
        <w:t>ных» продуктов, технологий или решений;</w:t>
      </w:r>
    </w:p>
    <w:p w:rsidR="00272B18" w:rsidRPr="00272B18" w:rsidRDefault="00272B18" w:rsidP="00272B18">
      <w:pPr>
        <w:pStyle w:val="Style11"/>
        <w:widowControl/>
        <w:numPr>
          <w:ilvl w:val="0"/>
          <w:numId w:val="14"/>
        </w:numPr>
        <w:tabs>
          <w:tab w:val="clear" w:pos="1440"/>
          <w:tab w:val="num" w:pos="0"/>
          <w:tab w:val="left" w:pos="538"/>
        </w:tabs>
        <w:spacing w:line="240" w:lineRule="auto"/>
        <w:ind w:left="0" w:firstLine="709"/>
        <w:jc w:val="both"/>
        <w:rPr>
          <w:rStyle w:val="FontStyle34"/>
          <w:sz w:val="28"/>
          <w:szCs w:val="28"/>
        </w:rPr>
      </w:pPr>
      <w:r w:rsidRPr="00272B18">
        <w:rPr>
          <w:rStyle w:val="FontStyle34"/>
          <w:sz w:val="28"/>
          <w:szCs w:val="28"/>
        </w:rPr>
        <w:t>стратегия обновления, которая содержит новые возможности веде</w:t>
      </w:r>
      <w:r w:rsidRPr="00272B18">
        <w:rPr>
          <w:rStyle w:val="FontStyle34"/>
          <w:sz w:val="28"/>
          <w:szCs w:val="28"/>
        </w:rPr>
        <w:softHyphen/>
        <w:t>ния бизнеса, связанные с продуктами, потребителями, технологиями или компетенциями, которые хорошо знакомы компании и относятся к той же сфере бизнеса;</w:t>
      </w:r>
    </w:p>
    <w:p w:rsidR="00272B18" w:rsidRPr="00272B18" w:rsidRDefault="00272B18" w:rsidP="00272B18">
      <w:pPr>
        <w:pStyle w:val="Style11"/>
        <w:widowControl/>
        <w:numPr>
          <w:ilvl w:val="0"/>
          <w:numId w:val="14"/>
        </w:numPr>
        <w:tabs>
          <w:tab w:val="clear" w:pos="1440"/>
          <w:tab w:val="num" w:pos="0"/>
          <w:tab w:val="left" w:pos="538"/>
        </w:tabs>
        <w:spacing w:line="240" w:lineRule="auto"/>
        <w:ind w:left="0" w:firstLine="709"/>
        <w:jc w:val="both"/>
        <w:rPr>
          <w:rStyle w:val="FontStyle34"/>
          <w:sz w:val="28"/>
          <w:szCs w:val="28"/>
        </w:rPr>
      </w:pPr>
      <w:r w:rsidRPr="00272B18">
        <w:rPr>
          <w:rStyle w:val="FontStyle34"/>
          <w:sz w:val="28"/>
          <w:szCs w:val="28"/>
        </w:rPr>
        <w:t>стратегии постепенного совершенствования предполагают постепен</w:t>
      </w:r>
      <w:r w:rsidRPr="00272B18">
        <w:rPr>
          <w:rStyle w:val="FontStyle34"/>
          <w:sz w:val="28"/>
          <w:szCs w:val="28"/>
        </w:rPr>
        <w:softHyphen/>
        <w:t>ные, небольшие изменения масштаба, облика и цели компании. Неболь</w:t>
      </w:r>
      <w:r w:rsidRPr="00272B18">
        <w:rPr>
          <w:rStyle w:val="FontStyle34"/>
          <w:sz w:val="28"/>
          <w:szCs w:val="28"/>
        </w:rPr>
        <w:softHyphen/>
        <w:t>шие изменения добавляются к базовым решениям.</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Эта классификация отражает общий характер процесса изменений в компаниях. Ее целесообразно использовать в сочетании с другими класси</w:t>
      </w:r>
      <w:r w:rsidRPr="00272B18">
        <w:rPr>
          <w:rStyle w:val="FontStyle34"/>
          <w:sz w:val="28"/>
          <w:szCs w:val="28"/>
        </w:rPr>
        <w:softHyphen/>
        <w:t>фикациями.</w:t>
      </w:r>
    </w:p>
    <w:p w:rsidR="00272B18" w:rsidRPr="00272B18" w:rsidRDefault="00272B18" w:rsidP="00272B18">
      <w:pPr>
        <w:pStyle w:val="Style11"/>
        <w:widowControl/>
        <w:spacing w:line="240" w:lineRule="auto"/>
        <w:ind w:firstLine="709"/>
        <w:rPr>
          <w:rStyle w:val="FontStyle34"/>
          <w:sz w:val="28"/>
          <w:szCs w:val="28"/>
        </w:rPr>
      </w:pPr>
    </w:p>
    <w:p w:rsidR="00272B18" w:rsidRPr="00272B18" w:rsidRDefault="00272B18" w:rsidP="00272B18">
      <w:pPr>
        <w:pStyle w:val="Style11"/>
        <w:widowControl/>
        <w:spacing w:line="240" w:lineRule="auto"/>
        <w:ind w:firstLine="709"/>
        <w:rPr>
          <w:rStyle w:val="FontStyle34"/>
          <w:b/>
          <w:sz w:val="28"/>
          <w:szCs w:val="28"/>
        </w:rPr>
      </w:pPr>
      <w:r w:rsidRPr="00272B18">
        <w:rPr>
          <w:rStyle w:val="FontStyle34"/>
          <w:b/>
          <w:sz w:val="28"/>
          <w:szCs w:val="28"/>
        </w:rPr>
        <w:t>9.1.5 Классификация стратегий по генерическим (ви</w:t>
      </w:r>
      <w:r w:rsidRPr="00272B18">
        <w:rPr>
          <w:rStyle w:val="FontStyle34"/>
          <w:b/>
          <w:sz w:val="28"/>
          <w:szCs w:val="28"/>
        </w:rPr>
        <w:softHyphen/>
        <w:t>довым) типам</w:t>
      </w:r>
    </w:p>
    <w:p w:rsidR="00272B18" w:rsidRPr="00272B18" w:rsidRDefault="00272B18" w:rsidP="00272B18">
      <w:pPr>
        <w:pStyle w:val="Style11"/>
        <w:widowControl/>
        <w:spacing w:line="240" w:lineRule="auto"/>
        <w:ind w:firstLine="709"/>
        <w:rPr>
          <w:rStyle w:val="FontStyle34"/>
          <w:sz w:val="28"/>
          <w:szCs w:val="28"/>
        </w:rPr>
      </w:pP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М. Портер разработал классификацию стратегий н</w:t>
      </w:r>
      <w:r>
        <w:rPr>
          <w:rStyle w:val="FontStyle34"/>
          <w:sz w:val="28"/>
          <w:szCs w:val="28"/>
        </w:rPr>
        <w:t>а генерические (ви</w:t>
      </w:r>
      <w:r>
        <w:rPr>
          <w:rStyle w:val="FontStyle34"/>
          <w:sz w:val="28"/>
          <w:szCs w:val="28"/>
        </w:rPr>
        <w:softHyphen/>
        <w:t>довые) типы</w:t>
      </w:r>
      <w:r w:rsidRPr="00272B18">
        <w:rPr>
          <w:rStyle w:val="FontStyle34"/>
          <w:sz w:val="28"/>
          <w:szCs w:val="28"/>
        </w:rPr>
        <w:t>.</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Все стратегии, согласно его концепции, можно разделить на три генерических типа, в зависимости от того, охватывают они весь рынок или отдель</w:t>
      </w:r>
      <w:r w:rsidRPr="00272B18">
        <w:rPr>
          <w:rStyle w:val="FontStyle34"/>
          <w:sz w:val="28"/>
          <w:szCs w:val="28"/>
        </w:rPr>
        <w:softHyphen/>
        <w:t>ный узкий сегмент (разделение по вертикали) (см. рис. 2.5).</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В результате классификации образуется четыре типа стратегий, принад</w:t>
      </w:r>
      <w:r w:rsidRPr="00272B18">
        <w:rPr>
          <w:rStyle w:val="FontStyle34"/>
          <w:sz w:val="28"/>
          <w:szCs w:val="28"/>
        </w:rPr>
        <w:softHyphen/>
        <w:t>лежащих к трем генерическим видам:</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1. Стратегия лидерства по издержкам — озна</w:t>
      </w:r>
      <w:r w:rsidRPr="00272B18">
        <w:rPr>
          <w:rStyle w:val="FontStyle34"/>
          <w:sz w:val="28"/>
          <w:szCs w:val="28"/>
        </w:rPr>
        <w:softHyphen/>
        <w:t>чает, что все усилия компании сосредоточены на производстве и сбыте бо</w:t>
      </w:r>
      <w:r w:rsidRPr="00272B18">
        <w:rPr>
          <w:rStyle w:val="FontStyle34"/>
          <w:sz w:val="28"/>
          <w:szCs w:val="28"/>
        </w:rPr>
        <w:softHyphen/>
        <w:t>лее дешевой продукции, по сравнению с конкурентами.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Для того чтобы добиться конкурентных преимуществ компания исполь</w:t>
      </w:r>
      <w:r w:rsidRPr="00272B18">
        <w:rPr>
          <w:rStyle w:val="FontStyle34"/>
          <w:sz w:val="28"/>
          <w:szCs w:val="28"/>
        </w:rPr>
        <w:softHyphen/>
        <w:t>зует принцип модели экономии от масштаба производства или кривой опы</w:t>
      </w:r>
      <w:r w:rsidRPr="00272B18">
        <w:rPr>
          <w:rStyle w:val="FontStyle34"/>
          <w:sz w:val="28"/>
          <w:szCs w:val="28"/>
        </w:rPr>
        <w:softHyphen/>
        <w:t xml:space="preserve">та.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 xml:space="preserve">Суть этой модели в том, что статистически установлена связь между снижением удельных издержек на производство единицы товаров или услуг и ростом объемов производства. При удвоении выпуска продукции затраты на производство единицы товаров или услуг уменьшаются на 15—30% по сравнению с предыдущим уровнем. </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Использование этой стратегии строится на охвате как можно большей доли рынка, ставка делается на группы населения с высокоэластичным спросом, сильно реагирующие на снижение цен. Понижение цен по сравнению с известными торговыми марками может достигать 3—5 и даже 10-кратных размеров.</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Однако качество, надежность и обслуживание при этой стратегии отходят на второй план, зачастую ими жертвуют во имя снижения себестои</w:t>
      </w:r>
      <w:r w:rsidRPr="00272B18">
        <w:rPr>
          <w:rStyle w:val="FontStyle34"/>
          <w:sz w:val="28"/>
          <w:szCs w:val="28"/>
        </w:rPr>
        <w:softHyphen/>
        <w:t>мости.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2. Стратегия дифференциации — может про</w:t>
      </w:r>
      <w:r w:rsidRPr="00272B18">
        <w:rPr>
          <w:rStyle w:val="FontStyle34"/>
          <w:sz w:val="28"/>
          <w:szCs w:val="28"/>
        </w:rPr>
        <w:softHyphen/>
        <w:t>водиться как на широком рынке, многих сегментах, так и на отдельном уз</w:t>
      </w:r>
      <w:r w:rsidRPr="00272B18">
        <w:rPr>
          <w:rStyle w:val="FontStyle34"/>
          <w:sz w:val="28"/>
          <w:szCs w:val="28"/>
        </w:rPr>
        <w:softHyphen/>
        <w:t>ком сегменте рынка. Если для стандартного продукта создается новое каче</w:t>
      </w:r>
      <w:r w:rsidRPr="00272B18">
        <w:rPr>
          <w:rStyle w:val="FontStyle34"/>
          <w:sz w:val="28"/>
          <w:szCs w:val="28"/>
        </w:rPr>
        <w:softHyphen/>
        <w:t xml:space="preserve">ство или свойство, то речь идет о </w:t>
      </w:r>
      <w:r w:rsidRPr="00272B18">
        <w:rPr>
          <w:rStyle w:val="FontStyle34"/>
          <w:sz w:val="28"/>
          <w:szCs w:val="28"/>
        </w:rPr>
        <w:lastRenderedPageBreak/>
        <w:t>стратегии широкой дифференциации, если на узком — возникает третий тип генерической стратегии.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3. Стратегия фокусирования — означает сосредоточение усилий компании на узком сегменте. Если ком</w:t>
      </w:r>
      <w:r w:rsidRPr="00272B18">
        <w:rPr>
          <w:rStyle w:val="FontStyle34"/>
          <w:sz w:val="28"/>
          <w:szCs w:val="28"/>
        </w:rPr>
        <w:softHyphen/>
        <w:t>пания на этом сегменте пытается достичь конкурентного преимущества за счет более низких издержек по сравнению с конкурентами, эту страте</w:t>
      </w:r>
      <w:r w:rsidRPr="00272B18">
        <w:rPr>
          <w:rStyle w:val="FontStyle34"/>
          <w:sz w:val="28"/>
          <w:szCs w:val="28"/>
        </w:rPr>
        <w:softHyphen/>
        <w:t>гию называют фокусированием на издержках.</w:t>
      </w:r>
    </w:p>
    <w:p w:rsidR="00272B18" w:rsidRPr="00272B18" w:rsidRDefault="00272B18" w:rsidP="00272B18">
      <w:pPr>
        <w:pStyle w:val="Style11"/>
        <w:widowControl/>
        <w:spacing w:line="240" w:lineRule="auto"/>
        <w:ind w:firstLine="709"/>
        <w:jc w:val="both"/>
        <w:rPr>
          <w:rStyle w:val="FontStyle34"/>
          <w:sz w:val="28"/>
          <w:szCs w:val="28"/>
        </w:rPr>
      </w:pPr>
      <w:r w:rsidRPr="00272B18">
        <w:rPr>
          <w:rFonts w:ascii="Times New Roman" w:hAnsi="Times New Roman"/>
          <w:noProof/>
          <w:sz w:val="28"/>
          <w:szCs w:val="28"/>
        </w:rPr>
        <w:pict>
          <v:group id="_x0000_s1236" style="position:absolute;left:0;text-align:left;margin-left:27pt;margin-top:179.6pt;width:477pt;height:272.15pt;z-index:251663360;mso-wrap-distance-left:1.9pt;mso-wrap-distance-right:1.9pt;mso-wrap-distance-bottom:13.2pt;mso-position-horizontal-relative:margin" coordorigin="2198,2131" coordsize="6173,5131">
            <v:shape id="_x0000_s1237" type="#_x0000_t75" style="position:absolute;left:2198;top:2755;width:6173;height:3605;mso-wrap-edited:f" wrapcoords="0 0 0 21600 21600 21600 21600 0 0 0" o:allowincell="f">
              <v:imagedata r:id="rId7" o:title="" grayscale="t"/>
            </v:shape>
            <v:shapetype id="_x0000_t202" coordsize="21600,21600" o:spt="202" path="m,l,21600r21600,l21600,xe">
              <v:stroke joinstyle="miter"/>
              <v:path gradientshapeok="t" o:connecttype="rect"/>
            </v:shapetype>
            <v:shape id="_x0000_s1238" type="#_x0000_t202" style="position:absolute;left:3864;top:2131;width:3912;height:456;mso-wrap-edited:f" o:allowincell="f" filled="f" strokecolor="white" strokeweight="0">
              <v:textbox style="mso-next-textbox:#_x0000_s1238" inset="0,0,0,0">
                <w:txbxContent>
                  <w:p w:rsidR="00272B18" w:rsidRDefault="00272B18" w:rsidP="00272B18">
                    <w:pPr>
                      <w:pStyle w:val="Style22"/>
                      <w:widowControl/>
                      <w:rPr>
                        <w:rStyle w:val="FontStyle33"/>
                      </w:rPr>
                    </w:pPr>
                    <w:r>
                      <w:rPr>
                        <w:rStyle w:val="FontStyle33"/>
                      </w:rPr>
                      <w:t>ТИП</w:t>
                    </w:r>
                    <w:r>
                      <w:rPr>
                        <w:rStyle w:val="FontStyle33"/>
                      </w:rPr>
                      <w:t xml:space="preserve"> </w:t>
                    </w:r>
                    <w:r>
                      <w:rPr>
                        <w:rStyle w:val="FontStyle33"/>
                      </w:rPr>
                      <w:t>КОНКУРЕНТНОГО</w:t>
                    </w:r>
                    <w:r>
                      <w:rPr>
                        <w:rStyle w:val="FontStyle33"/>
                      </w:rPr>
                      <w:t xml:space="preserve"> </w:t>
                    </w:r>
                    <w:r>
                      <w:rPr>
                        <w:rStyle w:val="FontStyle33"/>
                      </w:rPr>
                      <w:t>ПРЕИМУЩЕСТВА</w:t>
                    </w:r>
                    <w:r>
                      <w:rPr>
                        <w:rStyle w:val="FontStyle33"/>
                      </w:rPr>
                      <w:t xml:space="preserve"> (</w:t>
                    </w:r>
                    <w:r>
                      <w:rPr>
                        <w:rStyle w:val="FontStyle33"/>
                      </w:rPr>
                      <w:t>ГЕНЕРИЧЕСКИЕ</w:t>
                    </w:r>
                    <w:r>
                      <w:rPr>
                        <w:rStyle w:val="FontStyle33"/>
                      </w:rPr>
                      <w:t xml:space="preserve"> </w:t>
                    </w:r>
                    <w:r>
                      <w:rPr>
                        <w:rStyle w:val="FontStyle33"/>
                      </w:rPr>
                      <w:t>СТРАТЕГИИ</w:t>
                    </w:r>
                    <w:r>
                      <w:rPr>
                        <w:rStyle w:val="FontStyle33"/>
                      </w:rPr>
                      <w:t xml:space="preserve"> </w:t>
                    </w:r>
                    <w:r>
                      <w:rPr>
                        <w:rStyle w:val="FontStyle33"/>
                      </w:rPr>
                      <w:t>М</w:t>
                    </w:r>
                    <w:r>
                      <w:rPr>
                        <w:rStyle w:val="FontStyle33"/>
                      </w:rPr>
                      <w:t xml:space="preserve">. </w:t>
                    </w:r>
                    <w:r>
                      <w:rPr>
                        <w:rStyle w:val="FontStyle33"/>
                      </w:rPr>
                      <w:t>ПОРТЕРА</w:t>
                    </w:r>
                    <w:r>
                      <w:rPr>
                        <w:rStyle w:val="FontStyle33"/>
                      </w:rPr>
                      <w:t>)</w:t>
                    </w:r>
                  </w:p>
                </w:txbxContent>
              </v:textbox>
            </v:shape>
            <v:shape id="_x0000_s1239" type="#_x0000_t202" style="position:absolute;left:3249;top:7051;width:3993;height:211;mso-wrap-edited:f" o:allowincell="f" filled="f" strokecolor="white" strokeweight="0">
              <v:textbox style="mso-next-textbox:#_x0000_s1239" inset="0,0,0,0">
                <w:txbxContent>
                  <w:p w:rsidR="00272B18" w:rsidRDefault="00272B18" w:rsidP="00272B18">
                    <w:pPr>
                      <w:pStyle w:val="Style8"/>
                      <w:widowControl/>
                      <w:rPr>
                        <w:rStyle w:val="FontStyle33"/>
                      </w:rPr>
                    </w:pPr>
                    <w:r>
                      <w:rPr>
                        <w:rStyle w:val="FontStyle51"/>
                      </w:rPr>
                      <w:t xml:space="preserve">Рис. </w:t>
                    </w:r>
                    <w:r>
                      <w:rPr>
                        <w:rStyle w:val="FontStyle45"/>
                      </w:rPr>
                      <w:t xml:space="preserve">2.5. </w:t>
                    </w:r>
                    <w:r>
                      <w:rPr>
                        <w:rStyle w:val="FontStyle33"/>
                      </w:rPr>
                      <w:t>Классификация</w:t>
                    </w:r>
                    <w:r>
                      <w:rPr>
                        <w:rStyle w:val="FontStyle33"/>
                      </w:rPr>
                      <w:t xml:space="preserve"> </w:t>
                    </w:r>
                    <w:r>
                      <w:rPr>
                        <w:rStyle w:val="FontStyle33"/>
                      </w:rPr>
                      <w:t>генерических</w:t>
                    </w:r>
                    <w:r>
                      <w:rPr>
                        <w:rStyle w:val="FontStyle33"/>
                      </w:rPr>
                      <w:t xml:space="preserve"> </w:t>
                    </w:r>
                    <w:r>
                      <w:rPr>
                        <w:rStyle w:val="FontStyle33"/>
                      </w:rPr>
                      <w:t>стратегий</w:t>
                    </w:r>
                  </w:p>
                </w:txbxContent>
              </v:textbox>
            </v:shape>
            <w10:wrap type="topAndBottom" side="largest" anchorx="margin"/>
          </v:group>
        </w:pict>
      </w:r>
      <w:r w:rsidRPr="00272B18">
        <w:rPr>
          <w:rStyle w:val="FontStyle34"/>
          <w:sz w:val="28"/>
          <w:szCs w:val="28"/>
        </w:rPr>
        <w:t>Если на отдельном сегменте, компания фокусирует (концентрирует) сои усилия на дифференциации, росте качества и появлении новых свойств в предлагаемых ею продуктах и услугах, эту стратегию называют стратеией фокусирования на дифференциации.</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М. Портер утверждает, что компания должна выбрать единственную генерическую стратегию и следовать ей, так как, по его мнению, нельзя добиться успеха, пытаясь проводить стратегии дифференциации и низких издержек одновременно. Такие стратегии он называл «застрявшими посре</w:t>
      </w:r>
      <w:r w:rsidRPr="00272B18">
        <w:rPr>
          <w:rStyle w:val="FontStyle34"/>
          <w:sz w:val="28"/>
          <w:szCs w:val="28"/>
        </w:rPr>
        <w:softHyphen/>
        <w:t>дине».</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Модель генерических стратегий получила широкую известность. Меж</w:t>
      </w:r>
      <w:r w:rsidRPr="00272B18">
        <w:rPr>
          <w:rStyle w:val="FontStyle34"/>
          <w:sz w:val="28"/>
          <w:szCs w:val="28"/>
        </w:rPr>
        <w:softHyphen/>
        <w:t>ду тем обращалось внимание на ряд ее серьезных расхождений с практикой. Одним из примеров является прорыв японских компаний в 70-е годы про</w:t>
      </w:r>
      <w:r w:rsidRPr="00272B18">
        <w:rPr>
          <w:rStyle w:val="FontStyle34"/>
          <w:sz w:val="28"/>
          <w:szCs w:val="28"/>
        </w:rPr>
        <w:softHyphen/>
        <w:t>шлого века на американский автомобильный рынок, который во многих ре</w:t>
      </w:r>
      <w:r w:rsidRPr="00272B18">
        <w:rPr>
          <w:rStyle w:val="FontStyle34"/>
          <w:sz w:val="28"/>
          <w:szCs w:val="28"/>
        </w:rPr>
        <w:softHyphen/>
        <w:t>гионах оттеснил американские корпорации на вторые роли. Японские кор</w:t>
      </w:r>
      <w:r w:rsidRPr="00272B18">
        <w:rPr>
          <w:rStyle w:val="FontStyle34"/>
          <w:sz w:val="28"/>
          <w:szCs w:val="28"/>
        </w:rPr>
        <w:softHyphen/>
        <w:t>порации достигли успеха за счет стратегии достижения устойчивых конкурентных преимуществ на основе одновременного роста качества, мак</w:t>
      </w:r>
      <w:r w:rsidRPr="00272B18">
        <w:rPr>
          <w:rStyle w:val="FontStyle34"/>
          <w:sz w:val="28"/>
          <w:szCs w:val="28"/>
        </w:rPr>
        <w:softHyphen/>
        <w:t>симального снижения затрат и цен.</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Дифференциация сегодня является одним из главных факторов дос</w:t>
      </w:r>
      <w:r w:rsidRPr="00272B18">
        <w:rPr>
          <w:rStyle w:val="FontStyle34"/>
          <w:sz w:val="28"/>
          <w:szCs w:val="28"/>
        </w:rPr>
        <w:softHyphen/>
        <w:t>тижения конкурентного преимущества, но одновременно это и наибо</w:t>
      </w:r>
      <w:r w:rsidRPr="00272B18">
        <w:rPr>
          <w:rStyle w:val="FontStyle34"/>
          <w:sz w:val="28"/>
          <w:szCs w:val="28"/>
        </w:rPr>
        <w:softHyphen/>
        <w:t xml:space="preserve">лее рискованная стратегия. Дело в том, что стратегии роста качества и </w:t>
      </w:r>
      <w:r w:rsidRPr="00272B18">
        <w:rPr>
          <w:rStyle w:val="FontStyle34"/>
          <w:sz w:val="28"/>
          <w:szCs w:val="28"/>
        </w:rPr>
        <w:lastRenderedPageBreak/>
        <w:t>дифференциации, как правило, требуют больших затрат на исследова</w:t>
      </w:r>
      <w:r w:rsidRPr="00272B18">
        <w:rPr>
          <w:rStyle w:val="FontStyle34"/>
          <w:sz w:val="28"/>
          <w:szCs w:val="28"/>
        </w:rPr>
        <w:softHyphen/>
        <w:t>ния, проектирование, разработку, рыночное тестирование, маркетинг и изменения в технологии производства. Если эти стратегии оказываются неудачными, компания может потерять часть рынка и даже стать банк</w:t>
      </w:r>
      <w:r w:rsidRPr="00272B18">
        <w:rPr>
          <w:rStyle w:val="FontStyle34"/>
          <w:sz w:val="28"/>
          <w:szCs w:val="28"/>
        </w:rPr>
        <w:softHyphen/>
        <w:t>ротом. Поэтому на практике большинство компаний стремится прово</w:t>
      </w:r>
      <w:r w:rsidRPr="00272B18">
        <w:rPr>
          <w:rStyle w:val="FontStyle34"/>
          <w:sz w:val="28"/>
          <w:szCs w:val="28"/>
        </w:rPr>
        <w:softHyphen/>
        <w:t>дить взвешенную стратегию роста качества и контроля затрат.</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Дифференциацию легче проводить на сегментах рынка с низкой элас</w:t>
      </w:r>
      <w:r w:rsidRPr="00272B18">
        <w:rPr>
          <w:rStyle w:val="FontStyle34"/>
          <w:sz w:val="28"/>
          <w:szCs w:val="28"/>
        </w:rPr>
        <w:softHyphen/>
        <w:t>тичностью спроса, там, где нет конкуренции с производителями, снижаю</w:t>
      </w:r>
      <w:r w:rsidRPr="00272B18">
        <w:rPr>
          <w:rStyle w:val="FontStyle34"/>
          <w:sz w:val="28"/>
          <w:szCs w:val="28"/>
        </w:rPr>
        <w:softHyphen/>
        <w:t>щими цену. Как правило, это сегменты клиентов с высокими требованиями к качеству.</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Наиболее сложно определять стратегию для клиентов с эластичными спросом и высокими требованиями к качеству. В этой зоне конкуренция наиболее острая и клиентам часто предлагается огромный выбор практичес</w:t>
      </w:r>
      <w:r w:rsidRPr="00272B18">
        <w:rPr>
          <w:rStyle w:val="FontStyle34"/>
          <w:sz w:val="28"/>
          <w:szCs w:val="28"/>
        </w:rPr>
        <w:softHyphen/>
        <w:t>ки одинаковых по качеству и близких по ценам товаров и услуг различных производителей, различающихся лишь отдельными элементами. В таких сег</w:t>
      </w:r>
      <w:r w:rsidRPr="00272B18">
        <w:rPr>
          <w:rStyle w:val="FontStyle34"/>
          <w:sz w:val="28"/>
          <w:szCs w:val="28"/>
        </w:rPr>
        <w:softHyphen/>
        <w:t>ментах рынка сложно однозначно выбрать ту или иную генерическую стра</w:t>
      </w:r>
      <w:r w:rsidRPr="00272B18">
        <w:rPr>
          <w:rStyle w:val="FontStyle34"/>
          <w:sz w:val="28"/>
          <w:szCs w:val="28"/>
        </w:rPr>
        <w:softHyphen/>
        <w:t>тегию и следовать ей, так как конкуренты мгновенно отреагируют и исполь</w:t>
      </w:r>
      <w:r w:rsidRPr="00272B18">
        <w:rPr>
          <w:rStyle w:val="FontStyle34"/>
          <w:sz w:val="28"/>
          <w:szCs w:val="28"/>
        </w:rPr>
        <w:softHyphen/>
        <w:t>зуют слабое место. Например, компанию, проводящую стратегию дифференциации, они могут начать теснить, понижая цены, а компанию, делающую акцент на низких издержках за счет снижения качества, будут вытеснять, проводя агрессивные маркетинговые стратегии и повышая свое качество.</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Разработка и выбор стратегии — сложный, творческий процесс, для ко</w:t>
      </w:r>
      <w:r w:rsidRPr="00272B18">
        <w:rPr>
          <w:rStyle w:val="FontStyle34"/>
          <w:sz w:val="28"/>
          <w:szCs w:val="28"/>
        </w:rPr>
        <w:softHyphen/>
        <w:t>торого нельзя предложить готовые шаблоны и наборы рекомендаций. Толь</w:t>
      </w:r>
      <w:r w:rsidRPr="00272B18">
        <w:rPr>
          <w:rStyle w:val="FontStyle34"/>
          <w:sz w:val="28"/>
          <w:szCs w:val="28"/>
        </w:rPr>
        <w:softHyphen/>
        <w:t>ко нестандартная, творческая стратегия позволяет добиться лидерства на рынке.</w:t>
      </w:r>
    </w:p>
    <w:p w:rsidR="00272B18" w:rsidRPr="00272B18" w:rsidRDefault="00272B18" w:rsidP="00272B18">
      <w:pPr>
        <w:pStyle w:val="Style11"/>
        <w:widowControl/>
        <w:spacing w:line="240" w:lineRule="auto"/>
        <w:ind w:firstLine="709"/>
        <w:jc w:val="both"/>
        <w:rPr>
          <w:rStyle w:val="FontStyle34"/>
          <w:sz w:val="28"/>
          <w:szCs w:val="28"/>
        </w:rPr>
      </w:pPr>
      <w:r w:rsidRPr="00272B18">
        <w:rPr>
          <w:rStyle w:val="FontStyle34"/>
          <w:sz w:val="28"/>
          <w:szCs w:val="28"/>
        </w:rPr>
        <w:t>Различные комбинации факторов рыночной среды и организационных факторов компании создают большое количество возможных вариантов раз</w:t>
      </w:r>
      <w:r w:rsidRPr="00272B18">
        <w:rPr>
          <w:rStyle w:val="FontStyle34"/>
          <w:sz w:val="28"/>
          <w:szCs w:val="28"/>
        </w:rPr>
        <w:softHyphen/>
        <w:t>вития. Задача менеджмента фирмы — разработать стратегию развития про</w:t>
      </w:r>
      <w:r w:rsidRPr="00272B18">
        <w:rPr>
          <w:rStyle w:val="FontStyle34"/>
          <w:sz w:val="28"/>
          <w:szCs w:val="28"/>
        </w:rPr>
        <w:softHyphen/>
        <w:t>дуктов на основе инноваций, создать и удержать устойчивые конкурентные преимущества, обеспечивающие фирме успех.</w:t>
      </w: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r w:rsidRPr="00272B18">
        <w:rPr>
          <w:rFonts w:ascii="Times New Roman" w:hAnsi="Times New Roman" w:cs="Times New Roman"/>
          <w:b/>
          <w:sz w:val="28"/>
          <w:szCs w:val="28"/>
        </w:rPr>
        <w:t>9.1.2.2 Признаки классификации стратегий</w:t>
      </w: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Разнообразие стратегий, применяемых в стратегическом управлении,  весьма затрудняет их классификацию.</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Среди классификационных признаков наиболее существенны следующие:</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уровень принятия решений;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стадия жизненного цикла отрасли;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относительная сила отраслевой позиции организации;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степень «агрессивности» поведения организации в конкурентной борьбе.</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Усложняющим фактором классификации является то, что большинство стратегий не могут быть однозначно определены по одному из признаков.</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Некоторыми авторами предлагается также классифицировать все стратегии по трем признакам:</w:t>
      </w:r>
    </w:p>
    <w:p w:rsidR="00272B18" w:rsidRPr="00272B18" w:rsidRDefault="00272B18" w:rsidP="00272B18">
      <w:pPr>
        <w:numPr>
          <w:ilvl w:val="0"/>
          <w:numId w:val="5"/>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lastRenderedPageBreak/>
        <w:t>принадлежности к пяти основополагающим стратегиям достижения конкурентных преимуществ (глобальные стратегии);</w:t>
      </w:r>
    </w:p>
    <w:p w:rsidR="00272B18" w:rsidRPr="00272B18" w:rsidRDefault="00272B18" w:rsidP="00272B18">
      <w:pPr>
        <w:numPr>
          <w:ilvl w:val="0"/>
          <w:numId w:val="5"/>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принадлежность к стратегиям управления портфелем сфер бизнеса (портфельные стратегии);</w:t>
      </w:r>
    </w:p>
    <w:p w:rsidR="00272B18" w:rsidRPr="00272B18" w:rsidRDefault="00272B18" w:rsidP="00272B18">
      <w:pPr>
        <w:numPr>
          <w:ilvl w:val="0"/>
          <w:numId w:val="5"/>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272B18">
        <w:rPr>
          <w:rFonts w:ascii="Times New Roman" w:hAnsi="Times New Roman" w:cs="Times New Roman"/>
          <w:sz w:val="28"/>
          <w:szCs w:val="28"/>
        </w:rPr>
        <w:t>принадлежность к стратегиям, применяемым в зависимости от внешних и внутренних условий (функциональные).</w:t>
      </w:r>
    </w:p>
    <w:p w:rsidR="00272B18" w:rsidRPr="00272B18" w:rsidRDefault="00272B18" w:rsidP="00272B18">
      <w:pPr>
        <w:pStyle w:val="Style8"/>
        <w:widowControl/>
        <w:spacing w:line="240" w:lineRule="auto"/>
        <w:ind w:firstLine="709"/>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При разработке стратегии важно не только учитывать указан</w:t>
      </w:r>
      <w:r w:rsidRPr="00272B18">
        <w:rPr>
          <w:rStyle w:val="FontStyle95"/>
          <w:rFonts w:ascii="Times New Roman" w:eastAsia="Arial Unicode MS" w:hAnsi="Times New Roman" w:cs="Times New Roman"/>
          <w:sz w:val="28"/>
          <w:szCs w:val="28"/>
        </w:rPr>
        <w:softHyphen/>
        <w:t>ные выше критерии (с точки зрения эффективности стратегии), но и знать общие классификационные рамки, в которые вписываются стратегии, хотя фактически классификация стратегий затруднена в связи с их разнообразием, наличием множества авторских подхо</w:t>
      </w:r>
      <w:r w:rsidRPr="00272B18">
        <w:rPr>
          <w:rStyle w:val="FontStyle95"/>
          <w:rFonts w:ascii="Times New Roman" w:eastAsia="Arial Unicode MS" w:hAnsi="Times New Roman" w:cs="Times New Roman"/>
          <w:sz w:val="28"/>
          <w:szCs w:val="28"/>
        </w:rPr>
        <w:softHyphen/>
        <w:t xml:space="preserve">дов к типизации стратегий. </w:t>
      </w:r>
    </w:p>
    <w:p w:rsidR="00272B18" w:rsidRPr="00272B18" w:rsidRDefault="00272B18" w:rsidP="00272B18">
      <w:pPr>
        <w:pStyle w:val="Style8"/>
        <w:widowControl/>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Укажем наиболее существенные и часто используемые классификационные признаки:</w:t>
      </w:r>
    </w:p>
    <w:p w:rsidR="00272B18" w:rsidRPr="00272B18" w:rsidRDefault="00272B18" w:rsidP="00272B18">
      <w:pPr>
        <w:pStyle w:val="Style8"/>
        <w:widowControl/>
        <w:spacing w:line="240" w:lineRule="auto"/>
        <w:ind w:firstLine="709"/>
        <w:jc w:val="both"/>
        <w:rPr>
          <w:rStyle w:val="FontStyle95"/>
          <w:rFonts w:ascii="Times New Roman" w:eastAsia="Arial Unicode MS" w:hAnsi="Times New Roman" w:cs="Times New Roman"/>
          <w:sz w:val="28"/>
          <w:szCs w:val="28"/>
        </w:rPr>
      </w:pPr>
      <w:r w:rsidRPr="00272B18">
        <w:rPr>
          <w:rStyle w:val="FontStyle116"/>
          <w:rFonts w:ascii="Times New Roman" w:hAnsi="Times New Roman" w:cs="Times New Roman"/>
          <w:b/>
          <w:sz w:val="28"/>
          <w:szCs w:val="28"/>
        </w:rPr>
        <w:t xml:space="preserve">- </w:t>
      </w:r>
      <w:r w:rsidRPr="00272B18">
        <w:rPr>
          <w:rStyle w:val="FontStyle95"/>
          <w:rFonts w:ascii="Times New Roman" w:eastAsia="Arial Unicode MS" w:hAnsi="Times New Roman" w:cs="Times New Roman"/>
          <w:sz w:val="28"/>
          <w:szCs w:val="28"/>
        </w:rPr>
        <w:t>базовая концепция достижения конкурентных преимуществ (стратегия минимизации издержек, стратегия дифференциации, стра</w:t>
      </w:r>
      <w:r w:rsidRPr="00272B18">
        <w:rPr>
          <w:rStyle w:val="FontStyle95"/>
          <w:rFonts w:ascii="Times New Roman" w:eastAsia="Arial Unicode MS" w:hAnsi="Times New Roman" w:cs="Times New Roman"/>
          <w:sz w:val="28"/>
          <w:szCs w:val="28"/>
        </w:rPr>
        <w:softHyphen/>
        <w:t>тегия фокусирования, стратегия инноваций, стратегия быстрого ре</w:t>
      </w:r>
      <w:r w:rsidRPr="00272B18">
        <w:rPr>
          <w:rStyle w:val="FontStyle95"/>
          <w:rFonts w:ascii="Times New Roman" w:eastAsia="Arial Unicode MS" w:hAnsi="Times New Roman" w:cs="Times New Roman"/>
          <w:sz w:val="28"/>
          <w:szCs w:val="28"/>
        </w:rPr>
        <w:softHyphen/>
        <w:t>агирования, стратегия синергизма);</w:t>
      </w:r>
    </w:p>
    <w:p w:rsidR="00272B18" w:rsidRPr="00272B18" w:rsidRDefault="00272B18" w:rsidP="00272B18">
      <w:pPr>
        <w:pStyle w:val="Style13"/>
        <w:widowControl/>
        <w:tabs>
          <w:tab w:val="left" w:pos="0"/>
        </w:tabs>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 уровень принятия решений (корпоративные, деловые и фун</w:t>
      </w:r>
      <w:r w:rsidRPr="00272B18">
        <w:rPr>
          <w:rStyle w:val="FontStyle95"/>
          <w:rFonts w:ascii="Times New Roman" w:eastAsia="Arial Unicode MS" w:hAnsi="Times New Roman" w:cs="Times New Roman"/>
          <w:sz w:val="28"/>
          <w:szCs w:val="28"/>
        </w:rPr>
        <w:softHyphen/>
        <w:t>кциональные стратегии);</w:t>
      </w:r>
    </w:p>
    <w:p w:rsidR="00272B18" w:rsidRPr="00272B18" w:rsidRDefault="00272B18" w:rsidP="00272B18">
      <w:pPr>
        <w:pStyle w:val="Style8"/>
        <w:widowControl/>
        <w:tabs>
          <w:tab w:val="left" w:pos="0"/>
        </w:tabs>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 стадия жизненного цикла отрасли (стратегии предприятий растущих, зрелых и переживающих спад отраслей);</w:t>
      </w:r>
    </w:p>
    <w:p w:rsidR="00272B18" w:rsidRPr="00272B18" w:rsidRDefault="00272B18" w:rsidP="00272B18">
      <w:pPr>
        <w:pStyle w:val="Style13"/>
        <w:widowControl/>
        <w:tabs>
          <w:tab w:val="left" w:pos="0"/>
        </w:tabs>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 основные характеристики продукта и сферы его распростра</w:t>
      </w:r>
      <w:r w:rsidRPr="00272B18">
        <w:rPr>
          <w:rStyle w:val="FontStyle95"/>
          <w:rFonts w:ascii="Times New Roman" w:eastAsia="Arial Unicode MS" w:hAnsi="Times New Roman" w:cs="Times New Roman"/>
          <w:sz w:val="28"/>
          <w:szCs w:val="28"/>
        </w:rPr>
        <w:softHyphen/>
        <w:t>нения (продуктово-маркетинговые стратегии, стратегия глобализма);</w:t>
      </w:r>
    </w:p>
    <w:p w:rsidR="00272B18" w:rsidRPr="00272B18" w:rsidRDefault="00272B18" w:rsidP="00272B18">
      <w:pPr>
        <w:pStyle w:val="Style8"/>
        <w:widowControl/>
        <w:tabs>
          <w:tab w:val="left" w:pos="0"/>
        </w:tabs>
        <w:spacing w:line="240" w:lineRule="auto"/>
        <w:ind w:firstLine="709"/>
        <w:jc w:val="both"/>
        <w:rPr>
          <w:rStyle w:val="FontStyle95"/>
          <w:rFonts w:ascii="Times New Roman" w:eastAsia="Arial Unicode MS" w:hAnsi="Times New Roman" w:cs="Times New Roman"/>
          <w:sz w:val="28"/>
          <w:szCs w:val="28"/>
        </w:rPr>
      </w:pPr>
      <w:r w:rsidRPr="00272B18">
        <w:rPr>
          <w:rStyle w:val="FontStyle90"/>
          <w:b/>
          <w:sz w:val="28"/>
          <w:szCs w:val="28"/>
        </w:rPr>
        <w:t xml:space="preserve">- </w:t>
      </w:r>
      <w:r w:rsidRPr="00272B18">
        <w:rPr>
          <w:rStyle w:val="FontStyle95"/>
          <w:rFonts w:ascii="Times New Roman" w:eastAsia="Arial Unicode MS" w:hAnsi="Times New Roman" w:cs="Times New Roman"/>
          <w:sz w:val="28"/>
          <w:szCs w:val="28"/>
        </w:rPr>
        <w:t>относительная сила отраслевой позиции фирмы (стратегии отраслевого лидера и последователей, стратегии связанной и несвя</w:t>
      </w:r>
      <w:r w:rsidRPr="00272B18">
        <w:rPr>
          <w:rStyle w:val="FontStyle95"/>
          <w:rFonts w:ascii="Times New Roman" w:eastAsia="Arial Unicode MS" w:hAnsi="Times New Roman" w:cs="Times New Roman"/>
          <w:sz w:val="28"/>
          <w:szCs w:val="28"/>
        </w:rPr>
        <w:softHyphen/>
        <w:t>занной диверсификации);</w:t>
      </w:r>
    </w:p>
    <w:p w:rsidR="00272B18" w:rsidRPr="00272B18" w:rsidRDefault="00272B18" w:rsidP="00272B18">
      <w:pPr>
        <w:pStyle w:val="Style13"/>
        <w:widowControl/>
        <w:tabs>
          <w:tab w:val="left" w:pos="0"/>
          <w:tab w:val="left" w:pos="701"/>
        </w:tabs>
        <w:spacing w:line="240" w:lineRule="auto"/>
        <w:ind w:firstLine="709"/>
        <w:jc w:val="both"/>
        <w:rPr>
          <w:rStyle w:val="FontStyle91"/>
          <w:rFonts w:ascii="Times New Roman" w:hAnsi="Times New Roman" w:cs="Times New Roman"/>
          <w:b w:val="0"/>
          <w:i w:val="0"/>
          <w:sz w:val="28"/>
          <w:szCs w:val="28"/>
        </w:rPr>
      </w:pPr>
      <w:r w:rsidRPr="00272B18">
        <w:rPr>
          <w:rStyle w:val="FontStyle95"/>
          <w:rFonts w:ascii="Times New Roman" w:eastAsia="Arial Unicode MS" w:hAnsi="Times New Roman" w:cs="Times New Roman"/>
          <w:sz w:val="28"/>
          <w:szCs w:val="28"/>
        </w:rPr>
        <w:t>- степень агрессивности поведения организации в конкурентной</w:t>
      </w:r>
      <w:r w:rsidRPr="00272B18">
        <w:rPr>
          <w:rStyle w:val="FontStyle91"/>
          <w:rFonts w:ascii="Times New Roman" w:hAnsi="Times New Roman" w:cs="Times New Roman"/>
          <w:b w:val="0"/>
          <w:i w:val="0"/>
          <w:sz w:val="28"/>
          <w:szCs w:val="28"/>
        </w:rPr>
        <w:t xml:space="preserve"> </w:t>
      </w:r>
      <w:r w:rsidRPr="00272B18">
        <w:rPr>
          <w:rStyle w:val="FontStyle95"/>
          <w:rFonts w:ascii="Times New Roman" w:eastAsia="Arial Unicode MS" w:hAnsi="Times New Roman" w:cs="Times New Roman"/>
          <w:sz w:val="28"/>
          <w:szCs w:val="28"/>
        </w:rPr>
        <w:t>борьбе (наступательные и оборонительные стратегии конкурен</w:t>
      </w:r>
      <w:r w:rsidRPr="00272B18">
        <w:rPr>
          <w:rStyle w:val="FontStyle95"/>
          <w:rFonts w:ascii="Times New Roman" w:eastAsia="Arial Unicode MS" w:hAnsi="Times New Roman" w:cs="Times New Roman"/>
          <w:sz w:val="28"/>
          <w:szCs w:val="28"/>
        </w:rPr>
        <w:softHyphen/>
      </w:r>
      <w:r w:rsidRPr="00272B18">
        <w:rPr>
          <w:rStyle w:val="FontStyle91"/>
          <w:rFonts w:ascii="Times New Roman" w:hAnsi="Times New Roman" w:cs="Times New Roman"/>
          <w:b w:val="0"/>
          <w:i w:val="0"/>
          <w:sz w:val="28"/>
          <w:szCs w:val="28"/>
        </w:rPr>
        <w:t>ции).</w:t>
      </w:r>
    </w:p>
    <w:p w:rsidR="00272B18" w:rsidRPr="00272B18" w:rsidRDefault="00272B18" w:rsidP="00272B18">
      <w:pPr>
        <w:pStyle w:val="Style15"/>
        <w:widowControl/>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Усложняющим фактором классификации является то, что большая часть стратегий может определяться одновременно по несколь</w:t>
      </w:r>
      <w:r w:rsidRPr="00272B18">
        <w:rPr>
          <w:rStyle w:val="FontStyle95"/>
          <w:rFonts w:ascii="Times New Roman" w:eastAsia="Arial Unicode MS" w:hAnsi="Times New Roman" w:cs="Times New Roman"/>
          <w:sz w:val="28"/>
          <w:szCs w:val="28"/>
        </w:rPr>
        <w:softHyphen/>
        <w:t>ким классификационным признакам, поэтому далее стратегии будут рассмотрены по следующим укрупненным блокам:</w:t>
      </w:r>
    </w:p>
    <w:p w:rsidR="00272B18" w:rsidRPr="00272B18" w:rsidRDefault="00272B18" w:rsidP="00272B18">
      <w:pPr>
        <w:pStyle w:val="Style13"/>
        <w:widowControl/>
        <w:numPr>
          <w:ilvl w:val="0"/>
          <w:numId w:val="18"/>
        </w:numPr>
        <w:tabs>
          <w:tab w:val="left" w:pos="701"/>
        </w:tabs>
        <w:spacing w:line="240" w:lineRule="auto"/>
        <w:ind w:left="0"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базовые стратегии;</w:t>
      </w:r>
    </w:p>
    <w:p w:rsidR="00272B18" w:rsidRPr="00272B18" w:rsidRDefault="00272B18" w:rsidP="00272B18">
      <w:pPr>
        <w:pStyle w:val="Style13"/>
        <w:widowControl/>
        <w:numPr>
          <w:ilvl w:val="0"/>
          <w:numId w:val="18"/>
        </w:numPr>
        <w:tabs>
          <w:tab w:val="left" w:pos="701"/>
        </w:tabs>
        <w:spacing w:line="240" w:lineRule="auto"/>
        <w:ind w:left="0"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стратегии достижения конкурентных преимуществ;</w:t>
      </w:r>
    </w:p>
    <w:p w:rsidR="00272B18" w:rsidRPr="00272B18" w:rsidRDefault="00272B18" w:rsidP="00272B18">
      <w:pPr>
        <w:pStyle w:val="Style13"/>
        <w:widowControl/>
        <w:numPr>
          <w:ilvl w:val="0"/>
          <w:numId w:val="18"/>
        </w:numPr>
        <w:tabs>
          <w:tab w:val="left" w:pos="701"/>
        </w:tabs>
        <w:spacing w:line="240" w:lineRule="auto"/>
        <w:ind w:left="0"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стратегии поведения в конкурентной среде;</w:t>
      </w:r>
    </w:p>
    <w:p w:rsidR="00272B18" w:rsidRPr="00272B18" w:rsidRDefault="00272B18" w:rsidP="00272B18">
      <w:pPr>
        <w:pStyle w:val="Style13"/>
        <w:widowControl/>
        <w:numPr>
          <w:ilvl w:val="0"/>
          <w:numId w:val="18"/>
        </w:numPr>
        <w:tabs>
          <w:tab w:val="left" w:pos="701"/>
        </w:tabs>
        <w:spacing w:line="240" w:lineRule="auto"/>
        <w:ind w:left="0"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отраслевые стратегии;</w:t>
      </w:r>
    </w:p>
    <w:p w:rsidR="00272B18" w:rsidRPr="00272B18" w:rsidRDefault="00272B18" w:rsidP="00272B18">
      <w:pPr>
        <w:pStyle w:val="Style13"/>
        <w:widowControl/>
        <w:numPr>
          <w:ilvl w:val="0"/>
          <w:numId w:val="18"/>
        </w:numPr>
        <w:tabs>
          <w:tab w:val="left" w:pos="701"/>
        </w:tabs>
        <w:spacing w:line="240" w:lineRule="auto"/>
        <w:ind w:left="0"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портфельные стратегии;</w:t>
      </w:r>
    </w:p>
    <w:p w:rsidR="00272B18" w:rsidRPr="00272B18" w:rsidRDefault="00272B18" w:rsidP="00272B18">
      <w:pPr>
        <w:pStyle w:val="Style13"/>
        <w:widowControl/>
        <w:numPr>
          <w:ilvl w:val="0"/>
          <w:numId w:val="18"/>
        </w:numPr>
        <w:tabs>
          <w:tab w:val="left" w:pos="701"/>
        </w:tabs>
        <w:spacing w:line="240" w:lineRule="auto"/>
        <w:ind w:left="0" w:firstLine="709"/>
        <w:jc w:val="both"/>
      </w:pPr>
      <w:r w:rsidRPr="00272B18">
        <w:rPr>
          <w:rStyle w:val="FontStyle95"/>
          <w:rFonts w:ascii="Times New Roman" w:eastAsia="Arial Unicode MS" w:hAnsi="Times New Roman" w:cs="Times New Roman"/>
          <w:sz w:val="28"/>
          <w:szCs w:val="28"/>
        </w:rPr>
        <w:t>функциональные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sectPr w:rsidR="00272B18" w:rsidRPr="00272B18" w:rsidSect="002602E1">
          <w:footerReference w:type="default" r:id="rId8"/>
          <w:type w:val="nextColumn"/>
          <w:pgSz w:w="11907" w:h="16840" w:code="9"/>
          <w:pgMar w:top="1134" w:right="1134" w:bottom="1134" w:left="1134" w:header="567" w:footer="0" w:gutter="0"/>
          <w:pgNumType w:start="1"/>
          <w:cols w:space="708"/>
          <w:docGrid w:linePitch="360"/>
        </w:sect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noProof/>
          <w:sz w:val="28"/>
          <w:szCs w:val="28"/>
        </w:rPr>
      </w:r>
      <w:r w:rsidRPr="00272B18">
        <w:rPr>
          <w:rFonts w:ascii="Times New Roman" w:hAnsi="Times New Roman" w:cs="Times New Roman"/>
          <w:sz w:val="28"/>
          <w:szCs w:val="28"/>
        </w:rPr>
        <w:pict>
          <v:group id="_x0000_s1076" editas="canvas" style="width:720.25pt;height:450pt;mso-position-horizontal-relative:char;mso-position-vertical-relative:line" coordorigin="2317,2813" coordsize="10872,6750">
            <o:lock v:ext="edit" aspectratio="t"/>
            <v:shape id="_x0000_s1077" type="#_x0000_t75" style="position:absolute;left:2317;top:2813;width:10872;height:6750" o:preferrelative="f">
              <v:fill o:detectmouseclick="t"/>
              <v:path o:extrusionok="t" o:connecttype="none"/>
              <o:lock v:ext="edit" text="t"/>
            </v:shape>
            <v:rect id="_x0000_s1078" style="position:absolute;left:2996;top:5108;width:3125;height:405">
              <v:textbox style="mso-next-textbox:#_x0000_s1078">
                <w:txbxContent>
                  <w:p w:rsidR="00272B18" w:rsidRPr="00CC1FD6" w:rsidRDefault="00272B18" w:rsidP="00272B18">
                    <w:pPr>
                      <w:jc w:val="center"/>
                    </w:pPr>
                    <w:r>
                      <w:t>Стратегия минимизации издержек</w:t>
                    </w:r>
                  </w:p>
                </w:txbxContent>
              </v:textbox>
            </v:rect>
            <v:rect id="_x0000_s1079" style="position:absolute;left:2317;top:3893;width:2853;height:540">
              <v:textbox style="mso-next-textbox:#_x0000_s1079">
                <w:txbxContent>
                  <w:p w:rsidR="00272B18" w:rsidRDefault="00272B18" w:rsidP="00272B18">
                    <w:pPr>
                      <w:jc w:val="center"/>
                    </w:pPr>
                    <w:r>
                      <w:t>Глобальные стратегии</w:t>
                    </w:r>
                  </w:p>
                </w:txbxContent>
              </v:textbox>
            </v:rect>
            <v:rect id="_x0000_s1080" style="position:absolute;left:6257;top:3893;width:2853;height:540">
              <v:textbox style="mso-next-textbox:#_x0000_s1080">
                <w:txbxContent>
                  <w:p w:rsidR="00272B18" w:rsidRDefault="00272B18" w:rsidP="00272B18">
                    <w:pPr>
                      <w:jc w:val="center"/>
                    </w:pPr>
                    <w:r>
                      <w:t>Корпоративные стратегии</w:t>
                    </w:r>
                  </w:p>
                </w:txbxContent>
              </v:textbox>
            </v:rect>
            <v:rect id="_x0000_s1081" style="position:absolute;left:9653;top:3893;width:3396;height:540">
              <v:textbox style="mso-next-textbox:#_x0000_s1081">
                <w:txbxContent>
                  <w:p w:rsidR="00272B18" w:rsidRDefault="00272B18" w:rsidP="00272B18">
                    <w:pPr>
                      <w:jc w:val="center"/>
                    </w:pPr>
                    <w:r>
                      <w:t>Функциональные стратегии конкуренции</w:t>
                    </w:r>
                  </w:p>
                </w:txbxContent>
              </v:textbox>
            </v:rect>
            <v:rect id="_x0000_s1082" style="position:absolute;left:6257;top:3083;width:2854;height:405">
              <v:textbox style="mso-next-textbox:#_x0000_s1082">
                <w:txbxContent>
                  <w:p w:rsidR="00272B18" w:rsidRDefault="00272B18" w:rsidP="00272B18">
                    <w:pPr>
                      <w:jc w:val="center"/>
                    </w:pPr>
                    <w:r>
                      <w:t>Стратегии конкуренции</w:t>
                    </w:r>
                  </w:p>
                </w:txbxContent>
              </v:textbox>
            </v:rect>
            <v:rect id="_x0000_s1083" style="position:absolute;left:2996;top:7268;width:3125;height:405">
              <v:textbox style="mso-next-textbox:#_x0000_s1083">
                <w:txbxContent>
                  <w:p w:rsidR="00272B18" w:rsidRPr="00CC1FD6" w:rsidRDefault="00272B18" w:rsidP="00272B18">
                    <w:r>
                      <w:t>Стратегия быстрого реагирования</w:t>
                    </w:r>
                  </w:p>
                </w:txbxContent>
              </v:textbox>
            </v:rect>
            <v:rect id="_x0000_s1084" style="position:absolute;left:2996;top:6458;width:3125;height:405">
              <v:textbox style="mso-next-textbox:#_x0000_s1084">
                <w:txbxContent>
                  <w:p w:rsidR="00272B18" w:rsidRPr="00CC1FD6" w:rsidRDefault="00272B18" w:rsidP="00272B18">
                    <w:pPr>
                      <w:jc w:val="center"/>
                    </w:pPr>
                    <w:r>
                      <w:t>Стратегия инноваций</w:t>
                    </w:r>
                  </w:p>
                </w:txbxContent>
              </v:textbox>
            </v:rect>
            <v:rect id="_x0000_s1085" style="position:absolute;left:2996;top:5783;width:3125;height:405">
              <v:textbox style="mso-next-textbox:#_x0000_s1085">
                <w:txbxContent>
                  <w:p w:rsidR="00272B18" w:rsidRPr="00CC1FD6" w:rsidRDefault="00272B18" w:rsidP="00272B18">
                    <w:pPr>
                      <w:jc w:val="center"/>
                    </w:pPr>
                    <w:r>
                      <w:t>Стратегия фокусирования</w:t>
                    </w:r>
                  </w:p>
                </w:txbxContent>
              </v:textbox>
            </v:rect>
            <v:line id="_x0000_s1086" style="position:absolute" from="2589,4433" to="2589,7538"/>
            <v:line id="_x0000_s1087" style="position:absolute" from="2589,5243" to="2996,5243">
              <v:stroke endarrow="block"/>
            </v:line>
            <v:line id="_x0000_s1088" style="position:absolute" from="2589,5918" to="2996,5918">
              <v:stroke endarrow="block"/>
            </v:line>
            <v:line id="_x0000_s1089" style="position:absolute" from="2589,6593" to="2996,6593">
              <v:stroke endarrow="block"/>
            </v:line>
            <v:line id="_x0000_s1090" style="position:absolute" from="2589,7538" to="2996,7538">
              <v:stroke endarrow="block"/>
            </v:line>
            <v:rect id="_x0000_s1091" style="position:absolute;left:7072;top:4838;width:2581;height:540">
              <v:textbox style="mso-next-textbox:#_x0000_s1091">
                <w:txbxContent>
                  <w:p w:rsidR="00272B18" w:rsidRPr="00CC1FD6" w:rsidRDefault="00272B18" w:rsidP="00272B18">
                    <w:pPr>
                      <w:jc w:val="center"/>
                    </w:pPr>
                    <w:r>
                      <w:t>Стратегия связанной диверсификации</w:t>
                    </w:r>
                  </w:p>
                </w:txbxContent>
              </v:textbox>
            </v:rect>
            <v:rect id="_x0000_s1092" style="position:absolute;left:7072;top:5513;width:2581;height:540">
              <v:textbox style="mso-next-textbox:#_x0000_s1092">
                <w:txbxContent>
                  <w:p w:rsidR="00272B18" w:rsidRPr="00CC1FD6" w:rsidRDefault="00272B18" w:rsidP="00272B18">
                    <w:pPr>
                      <w:jc w:val="center"/>
                    </w:pPr>
                    <w:r>
                      <w:t>Стратегия несвязанной диверсификации</w:t>
                    </w:r>
                  </w:p>
                </w:txbxContent>
              </v:textbox>
            </v:rect>
            <v:rect id="_x0000_s1093" style="position:absolute;left:7072;top:6188;width:2581;height:540">
              <v:textbox style="mso-next-textbox:#_x0000_s1093">
                <w:txbxContent>
                  <w:p w:rsidR="00272B18" w:rsidRPr="00CC1FD6" w:rsidRDefault="00272B18" w:rsidP="00272B18">
                    <w:pPr>
                      <w:jc w:val="center"/>
                    </w:pPr>
                    <w:r>
                      <w:t>Стратегия откачки каптала и ликвидации</w:t>
                    </w:r>
                  </w:p>
                </w:txbxContent>
              </v:textbox>
            </v:rect>
            <v:rect id="_x0000_s1094" style="position:absolute;left:7072;top:6998;width:2581;height:810">
              <v:textbox style="mso-next-textbox:#_x0000_s1094">
                <w:txbxContent>
                  <w:p w:rsidR="00272B18" w:rsidRPr="00CC1FD6" w:rsidRDefault="00272B18" w:rsidP="00272B18">
                    <w:pPr>
                      <w:jc w:val="center"/>
                    </w:pPr>
                    <w:r>
                      <w:t>Стратегии изменения курса, реструктуризации, выживания</w:t>
                    </w:r>
                  </w:p>
                </w:txbxContent>
              </v:textbox>
            </v:rect>
            <v:rect id="_x0000_s1095" style="position:absolute;left:7072;top:7943;width:2581;height:540">
              <v:textbox style="mso-next-textbox:#_x0000_s1095">
                <w:txbxContent>
                  <w:p w:rsidR="00272B18" w:rsidRPr="00CC1FD6" w:rsidRDefault="00272B18" w:rsidP="00272B18">
                    <w:pPr>
                      <w:jc w:val="center"/>
                    </w:pPr>
                    <w:r>
                      <w:t>Стратегия международной диверсификации</w:t>
                    </w:r>
                  </w:p>
                </w:txbxContent>
              </v:textbox>
            </v:rect>
            <v:line id="_x0000_s1096" style="position:absolute" from="6392,4433" to="6392,8213"/>
            <v:line id="_x0000_s1097" style="position:absolute" from="6392,8213" to="7072,8213">
              <v:stroke endarrow="block"/>
            </v:line>
            <v:line id="_x0000_s1098" style="position:absolute" from="6392,7403" to="7072,7403">
              <v:stroke endarrow="block"/>
            </v:line>
            <v:line id="_x0000_s1099" style="position:absolute" from="6392,6458" to="7072,6458">
              <v:stroke endarrow="block"/>
            </v:line>
            <v:line id="_x0000_s1100" style="position:absolute" from="6392,5783" to="7073,5784">
              <v:stroke endarrow="block"/>
            </v:line>
            <v:line id="_x0000_s1101" style="position:absolute" from="6392,5243" to="7072,5243">
              <v:stroke endarrow="block"/>
            </v:line>
            <v:rect id="_x0000_s1102" style="position:absolute;left:10332;top:4703;width:2857;height:540">
              <v:textbox style="mso-next-textbox:#_x0000_s1102">
                <w:txbxContent>
                  <w:p w:rsidR="00272B18" w:rsidRPr="00CC1FD6" w:rsidRDefault="00272B18" w:rsidP="00272B18">
                    <w:pPr>
                      <w:jc w:val="center"/>
                    </w:pPr>
                    <w:r>
                      <w:t>Наступательные и оборонительные стратегии</w:t>
                    </w:r>
                  </w:p>
                </w:txbxContent>
              </v:textbox>
            </v:rect>
            <v:rect id="_x0000_s1103" style="position:absolute;left:10332;top:5378;width:2856;height:540">
              <v:textbox style="mso-next-textbox:#_x0000_s1103">
                <w:txbxContent>
                  <w:p w:rsidR="00272B18" w:rsidRPr="00CC1FD6" w:rsidRDefault="00272B18" w:rsidP="00272B18">
                    <w:pPr>
                      <w:jc w:val="center"/>
                    </w:pPr>
                    <w:r>
                      <w:t>Стратегии вертикальной интеграции</w:t>
                    </w:r>
                  </w:p>
                </w:txbxContent>
              </v:textbox>
            </v:rect>
            <v:rect id="_x0000_s1104" style="position:absolute;left:10332;top:6053;width:2856;height:540">
              <v:textbox style="mso-next-textbox:#_x0000_s1104">
                <w:txbxContent>
                  <w:p w:rsidR="00272B18" w:rsidRPr="00CC1FD6" w:rsidRDefault="00272B18" w:rsidP="00272B18">
                    <w:pPr>
                      <w:jc w:val="center"/>
                    </w:pPr>
                    <w:r>
                      <w:t>Стратегии для отраслевых лидеров</w:t>
                    </w:r>
                  </w:p>
                </w:txbxContent>
              </v:textbox>
            </v:rect>
            <v:rect id="_x0000_s1105" style="position:absolute;left:10332;top:6728;width:2856;height:540">
              <v:textbox style="mso-next-textbox:#_x0000_s1105">
                <w:txbxContent>
                  <w:p w:rsidR="00272B18" w:rsidRPr="00CC1FD6" w:rsidRDefault="00272B18" w:rsidP="00272B18">
                    <w:pPr>
                      <w:jc w:val="center"/>
                    </w:pPr>
                    <w:r>
                      <w:t>Стратегии для рядовых отраслевых организаций</w:t>
                    </w:r>
                  </w:p>
                </w:txbxContent>
              </v:textbox>
            </v:rect>
            <v:rect id="_x0000_s1106" style="position:absolute;left:10332;top:7403;width:2856;height:810">
              <v:textbox style="mso-next-textbox:#_x0000_s1106">
                <w:txbxContent>
                  <w:p w:rsidR="00272B18" w:rsidRPr="00CC1FD6" w:rsidRDefault="00272B18" w:rsidP="00272B18">
                    <w:pPr>
                      <w:jc w:val="center"/>
                    </w:pPr>
                    <w:r>
                      <w:t>Стратегии для слабых организаций и организаций в состоянии кризиса</w:t>
                    </w:r>
                  </w:p>
                </w:txbxContent>
              </v:textbox>
            </v:rect>
            <v:rect id="_x0000_s1107" style="position:absolute;left:10332;top:8213;width:2856;height:810">
              <v:textbox style="mso-next-textbox:#_x0000_s1107">
                <w:txbxContent>
                  <w:p w:rsidR="00272B18" w:rsidRPr="00CC1FD6" w:rsidRDefault="00272B18" w:rsidP="00272B18">
                    <w:pPr>
                      <w:jc w:val="center"/>
                    </w:pPr>
                    <w:r>
                      <w:t>Стратегии конкуренции на различных этапах жизненного цикла отрасли</w:t>
                    </w:r>
                  </w:p>
                </w:txbxContent>
              </v:textbox>
            </v:rect>
            <v:rect id="_x0000_s1108" style="position:absolute;left:10332;top:9158;width:2856;height:405">
              <v:textbox style="mso-next-textbox:#_x0000_s1108">
                <w:txbxContent>
                  <w:p w:rsidR="00272B18" w:rsidRPr="00CC1FD6" w:rsidRDefault="00272B18" w:rsidP="00272B18">
                    <w:pPr>
                      <w:jc w:val="center"/>
                    </w:pPr>
                    <w:r>
                      <w:t xml:space="preserve">Прочие </w:t>
                    </w:r>
                  </w:p>
                </w:txbxContent>
              </v:textbox>
            </v:rect>
            <v:line id="_x0000_s1109" style="position:absolute" from="9925,4433" to="9926,9158"/>
            <v:line id="_x0000_s1110" style="position:absolute" from="9925,4973" to="10332,4973">
              <v:stroke endarrow="block"/>
            </v:line>
            <v:line id="_x0000_s1111" style="position:absolute" from="9925,5648" to="10332,5648">
              <v:stroke endarrow="block"/>
            </v:line>
            <v:line id="_x0000_s1112" style="position:absolute" from="9925,6323" to="10332,6323">
              <v:stroke endarrow="block"/>
            </v:line>
            <v:line id="_x0000_s1113" style="position:absolute" from="9925,6998" to="10332,6998">
              <v:stroke endarrow="block"/>
            </v:line>
            <v:line id="_x0000_s1114" style="position:absolute" from="9925,7673" to="10332,7673">
              <v:stroke endarrow="block"/>
            </v:line>
            <v:line id="_x0000_s1115" style="position:absolute" from="9925,8618" to="10332,8618">
              <v:stroke endarrow="block"/>
            </v:line>
            <v:line id="_x0000_s1116" style="position:absolute" from="9925,9158" to="10332,9158">
              <v:stroke endarrow="block"/>
            </v:line>
            <v:line id="_x0000_s1117" style="position:absolute" from="7615,3488" to="7616,3893"/>
            <v:line id="_x0000_s1118" style="position:absolute" from="3539,3623" to="11011,3624"/>
            <v:line id="_x0000_s1119" style="position:absolute" from="3539,3623" to="3539,3893"/>
            <v:line id="_x0000_s1120" style="position:absolute" from="11011,3623" to="11011,3893"/>
            <w10:wrap type="none"/>
            <w10:anchorlock/>
          </v:group>
        </w:pict>
      </w:r>
    </w:p>
    <w:p w:rsidR="00272B18" w:rsidRPr="00272B18" w:rsidRDefault="00272B18" w:rsidP="00272B18">
      <w:pPr>
        <w:shd w:val="clear" w:color="auto" w:fill="FFFFFF"/>
        <w:spacing w:after="0" w:line="240" w:lineRule="auto"/>
        <w:ind w:firstLine="709"/>
        <w:jc w:val="center"/>
        <w:rPr>
          <w:rFonts w:ascii="Times New Roman" w:hAnsi="Times New Roman" w:cs="Times New Roman"/>
          <w:sz w:val="28"/>
          <w:szCs w:val="28"/>
        </w:rPr>
        <w:sectPr w:rsidR="00272B18" w:rsidRPr="00272B18" w:rsidSect="00200BB3">
          <w:pgSz w:w="16838" w:h="11906" w:orient="landscape" w:code="9"/>
          <w:pgMar w:top="1134" w:right="1134" w:bottom="1134" w:left="1134" w:header="567" w:footer="0" w:gutter="0"/>
          <w:pgNumType w:start="1"/>
          <w:cols w:space="708"/>
          <w:docGrid w:linePitch="360"/>
        </w:sectPr>
      </w:pPr>
      <w:r w:rsidRPr="00272B18">
        <w:rPr>
          <w:rFonts w:ascii="Times New Roman" w:hAnsi="Times New Roman" w:cs="Times New Roman"/>
          <w:sz w:val="28"/>
          <w:szCs w:val="28"/>
        </w:rPr>
        <w:t>Рисунок 9.3 - Классификация стратегий конкуренции</w:t>
      </w:r>
    </w:p>
    <w:p w:rsidR="00272B18" w:rsidRPr="00272B18" w:rsidRDefault="00272B18" w:rsidP="00272B18">
      <w:pPr>
        <w:shd w:val="clear" w:color="auto" w:fill="FFFFFF"/>
        <w:spacing w:after="0" w:line="240" w:lineRule="auto"/>
        <w:ind w:firstLine="709"/>
        <w:jc w:val="both"/>
        <w:rPr>
          <w:rFonts w:ascii="Times New Roman" w:hAnsi="Times New Roman" w:cs="Times New Roman"/>
          <w:b/>
          <w:sz w:val="28"/>
          <w:szCs w:val="28"/>
        </w:rPr>
      </w:pPr>
      <w:r w:rsidRPr="00272B18">
        <w:rPr>
          <w:rFonts w:ascii="Times New Roman" w:hAnsi="Times New Roman" w:cs="Times New Roman"/>
          <w:b/>
          <w:sz w:val="28"/>
          <w:szCs w:val="28"/>
        </w:rPr>
        <w:lastRenderedPageBreak/>
        <w:t>9.1.2.3 Виды стратегий в зависимости от условия стратегических решений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В зависимости от условия стратегических решений для недиверсифицированных организаций различа</w:t>
      </w:r>
      <w:r w:rsidRPr="00272B18">
        <w:rPr>
          <w:rFonts w:ascii="Times New Roman" w:hAnsi="Times New Roman" w:cs="Times New Roman"/>
          <w:sz w:val="28"/>
          <w:szCs w:val="28"/>
        </w:rPr>
        <w:softHyphen/>
        <w:t>ют три вида стратегий: корпоративная; деловая, функциональная.</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На рисунке 9.4 показана иерархическая структура стратегий.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noProof/>
          <w:sz w:val="28"/>
          <w:szCs w:val="28"/>
        </w:rPr>
        <w:drawing>
          <wp:inline distT="0" distB="0" distL="0" distR="0">
            <wp:extent cx="6007100" cy="237744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6007100" cy="2377440"/>
                    </a:xfrm>
                    <a:prstGeom prst="rect">
                      <a:avLst/>
                    </a:prstGeom>
                    <a:noFill/>
                    <a:ln w="9525">
                      <a:noFill/>
                      <a:miter lim="800000"/>
                      <a:headEnd/>
                      <a:tailEnd/>
                    </a:ln>
                  </pic:spPr>
                </pic:pic>
              </a:graphicData>
            </a:graphic>
          </wp:inline>
        </w:drawing>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center"/>
        <w:rPr>
          <w:rFonts w:ascii="Times New Roman" w:hAnsi="Times New Roman" w:cs="Times New Roman"/>
          <w:sz w:val="28"/>
          <w:szCs w:val="28"/>
        </w:rPr>
      </w:pPr>
      <w:r w:rsidRPr="00272B18">
        <w:rPr>
          <w:rFonts w:ascii="Times New Roman" w:hAnsi="Times New Roman" w:cs="Times New Roman"/>
          <w:sz w:val="28"/>
          <w:szCs w:val="28"/>
        </w:rPr>
        <w:t>Рисунок 9.4-  Иерархическая структура стратегий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1. Корпоративная, или портфельная, стратегия — это страте</w:t>
      </w:r>
      <w:r w:rsidRPr="00272B18">
        <w:rPr>
          <w:rFonts w:ascii="Times New Roman" w:hAnsi="Times New Roman" w:cs="Times New Roman"/>
          <w:sz w:val="28"/>
          <w:szCs w:val="28"/>
        </w:rPr>
        <w:softHyphen/>
        <w:t>гия, которая характеризует общее направление роста предприя</w:t>
      </w:r>
      <w:r w:rsidRPr="00272B18">
        <w:rPr>
          <w:rFonts w:ascii="Times New Roman" w:hAnsi="Times New Roman" w:cs="Times New Roman"/>
          <w:sz w:val="28"/>
          <w:szCs w:val="28"/>
        </w:rPr>
        <w:softHyphen/>
        <w:t>тия, развития его производственно-сбытовой деятельности. Стра</w:t>
      </w:r>
      <w:r w:rsidRPr="00272B18">
        <w:rPr>
          <w:rFonts w:ascii="Times New Roman" w:hAnsi="Times New Roman" w:cs="Times New Roman"/>
          <w:sz w:val="28"/>
          <w:szCs w:val="28"/>
        </w:rPr>
        <w:softHyphen/>
        <w:t>тегические решения этого уровня наиболее сложны, так как ка</w:t>
      </w:r>
      <w:r w:rsidRPr="00272B18">
        <w:rPr>
          <w:rFonts w:ascii="Times New Roman" w:hAnsi="Times New Roman" w:cs="Times New Roman"/>
          <w:sz w:val="28"/>
          <w:szCs w:val="28"/>
        </w:rPr>
        <w:softHyphen/>
        <w:t>саются предприятия в цепом. Именно на этом уровне определяется и согласовывается продуктовая стратегия предпри</w:t>
      </w:r>
      <w:r w:rsidRPr="00272B18">
        <w:rPr>
          <w:rFonts w:ascii="Times New Roman" w:hAnsi="Times New Roman" w:cs="Times New Roman"/>
          <w:sz w:val="28"/>
          <w:szCs w:val="28"/>
        </w:rPr>
        <w:softHyphen/>
        <w:t xml:space="preserve">ятия.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Одна из целей корпоративной стратегии — выбор хозяй</w:t>
      </w:r>
      <w:r w:rsidRPr="00272B18">
        <w:rPr>
          <w:rFonts w:ascii="Times New Roman" w:hAnsi="Times New Roman" w:cs="Times New Roman"/>
          <w:sz w:val="28"/>
          <w:szCs w:val="28"/>
        </w:rPr>
        <w:softHyphen/>
        <w:t>ственных подразделений предприятия, в которые следует на</w:t>
      </w:r>
      <w:r w:rsidRPr="00272B18">
        <w:rPr>
          <w:rFonts w:ascii="Times New Roman" w:hAnsi="Times New Roman" w:cs="Times New Roman"/>
          <w:sz w:val="28"/>
          <w:szCs w:val="28"/>
        </w:rPr>
        <w:softHyphen/>
        <w:t>правлять инвестиции.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Корпоративная стратегия включает: распределение ресурсов между хозяйственными подразде</w:t>
      </w:r>
      <w:r w:rsidRPr="00272B18">
        <w:rPr>
          <w:rFonts w:ascii="Times New Roman" w:hAnsi="Times New Roman" w:cs="Times New Roman"/>
          <w:sz w:val="28"/>
          <w:szCs w:val="28"/>
        </w:rPr>
        <w:softHyphen/>
        <w:t>лениями на основе портфельного анализа; решения о диверсификации производства с целью снижения хозяйственного риска и получения эффекта синергии, изменение структуры предприятия, решения о слиянии, приобретении, вхождении в те или иные интеграционные структуры.</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2. На уровне хозяйственного подразделения разрабатывается деловая стратегия (бизнес-стратегия), направленная на обеспе</w:t>
      </w:r>
      <w:r w:rsidRPr="00272B18">
        <w:rPr>
          <w:rFonts w:ascii="Times New Roman" w:hAnsi="Times New Roman" w:cs="Times New Roman"/>
          <w:sz w:val="28"/>
          <w:szCs w:val="28"/>
        </w:rPr>
        <w:softHyphen/>
        <w:t xml:space="preserve">чение долгосрочных конкурентных преимуществ хозяйственного подразделения.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Эта стратегия часто воплощается в бизнес-пла</w:t>
      </w:r>
      <w:r w:rsidRPr="00272B18">
        <w:rPr>
          <w:rFonts w:ascii="Times New Roman" w:hAnsi="Times New Roman" w:cs="Times New Roman"/>
          <w:sz w:val="28"/>
          <w:szCs w:val="28"/>
        </w:rPr>
        <w:softHyphen/>
        <w:t>нах и показывает, как предприятие будет конкурировать на кон</w:t>
      </w:r>
      <w:r w:rsidRPr="00272B18">
        <w:rPr>
          <w:rFonts w:ascii="Times New Roman" w:hAnsi="Times New Roman" w:cs="Times New Roman"/>
          <w:sz w:val="28"/>
          <w:szCs w:val="28"/>
        </w:rPr>
        <w:softHyphen/>
        <w:t xml:space="preserve">кретном товарном рынке, кому именно и по каким ценам будет продавать продукцию, как будет ее рекламировать, как будет добиваться победы в конкурентной борьбе и т.д. Поэтому такую стратегию называют стратегией конкуренции.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lastRenderedPageBreak/>
        <w:t>Для предпри</w:t>
      </w:r>
      <w:r w:rsidRPr="00272B18">
        <w:rPr>
          <w:rFonts w:ascii="Times New Roman" w:hAnsi="Times New Roman" w:cs="Times New Roman"/>
          <w:sz w:val="28"/>
          <w:szCs w:val="28"/>
        </w:rPr>
        <w:softHyphen/>
        <w:t>ятий с одним видом деятельности корпоративная стратегия со</w:t>
      </w:r>
      <w:r w:rsidRPr="00272B18">
        <w:rPr>
          <w:rFonts w:ascii="Times New Roman" w:hAnsi="Times New Roman" w:cs="Times New Roman"/>
          <w:sz w:val="28"/>
          <w:szCs w:val="28"/>
        </w:rPr>
        <w:softHyphen/>
        <w:t>впадает с деловой.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3. Функциональные стратегии разрабатываются функцио</w:t>
      </w:r>
      <w:r w:rsidRPr="00272B18">
        <w:rPr>
          <w:rFonts w:ascii="Times New Roman" w:hAnsi="Times New Roman" w:cs="Times New Roman"/>
          <w:sz w:val="28"/>
          <w:szCs w:val="28"/>
        </w:rPr>
        <w:softHyphen/>
        <w:t>нальными отделами и службами предприятия на основе кор</w:t>
      </w:r>
      <w:r w:rsidRPr="00272B18">
        <w:rPr>
          <w:rFonts w:ascii="Times New Roman" w:hAnsi="Times New Roman" w:cs="Times New Roman"/>
          <w:sz w:val="28"/>
          <w:szCs w:val="28"/>
        </w:rPr>
        <w:softHyphen/>
        <w:t>поративной и деловой. Это стратегия маркетинга, финансо</w:t>
      </w:r>
      <w:r w:rsidRPr="00272B18">
        <w:rPr>
          <w:rFonts w:ascii="Times New Roman" w:hAnsi="Times New Roman" w:cs="Times New Roman"/>
          <w:sz w:val="28"/>
          <w:szCs w:val="28"/>
        </w:rPr>
        <w:softHyphen/>
        <w:t xml:space="preserve">вая, производственная и т.п.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Цель функциональной страте</w:t>
      </w:r>
      <w:r w:rsidRPr="00272B18">
        <w:rPr>
          <w:rFonts w:ascii="Times New Roman" w:hAnsi="Times New Roman" w:cs="Times New Roman"/>
          <w:sz w:val="28"/>
          <w:szCs w:val="28"/>
        </w:rPr>
        <w:softHyphen/>
        <w:t>гии — распределение ресурсов отдела, поиск эффективного поведения функционального подразделения в рамках общей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iCs/>
          <w:sz w:val="28"/>
          <w:szCs w:val="28"/>
        </w:rPr>
      </w:pPr>
      <w:r w:rsidRPr="00272B18">
        <w:rPr>
          <w:rFonts w:ascii="Times New Roman" w:hAnsi="Times New Roman" w:cs="Times New Roman"/>
          <w:sz w:val="28"/>
          <w:szCs w:val="28"/>
        </w:rPr>
        <w:t>Так, стратегия отдела маркетинга может концентрироваться на разработке путей увеличения объема продаж. Финансовая стратегия предприятия может быть ориентирована на ускорение оборота денежных средств, снижение дебиторской задолженно</w:t>
      </w:r>
      <w:r w:rsidRPr="00272B18">
        <w:rPr>
          <w:rFonts w:ascii="Times New Roman" w:hAnsi="Times New Roman" w:cs="Times New Roman"/>
          <w:sz w:val="28"/>
          <w:szCs w:val="28"/>
        </w:rPr>
        <w:softHyphen/>
        <w:t xml:space="preserve">сти. Для достижения успеха </w:t>
      </w:r>
      <w:r w:rsidRPr="00272B18">
        <w:rPr>
          <w:rFonts w:ascii="Times New Roman" w:hAnsi="Times New Roman" w:cs="Times New Roman"/>
          <w:iCs/>
          <w:sz w:val="28"/>
          <w:szCs w:val="28"/>
        </w:rPr>
        <w:t>стратегии всех уровней должны быть согласованы и тесно взаимодействовать друг с другом.</w:t>
      </w:r>
    </w:p>
    <w:p w:rsidR="00272B18" w:rsidRPr="00272B18" w:rsidRDefault="00272B18" w:rsidP="00272B18">
      <w:pPr>
        <w:shd w:val="clear" w:color="auto" w:fill="FFFFFF"/>
        <w:spacing w:after="0" w:line="240" w:lineRule="auto"/>
        <w:ind w:firstLine="709"/>
        <w:jc w:val="both"/>
        <w:rPr>
          <w:rFonts w:ascii="Times New Roman" w:hAnsi="Times New Roman" w:cs="Times New Roman"/>
          <w:iCs/>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b/>
          <w:bCs/>
          <w:sz w:val="28"/>
          <w:szCs w:val="28"/>
        </w:rPr>
      </w:pPr>
      <w:r w:rsidRPr="00272B18">
        <w:rPr>
          <w:rFonts w:ascii="Times New Roman" w:hAnsi="Times New Roman" w:cs="Times New Roman"/>
          <w:b/>
          <w:bCs/>
          <w:sz w:val="28"/>
          <w:szCs w:val="28"/>
        </w:rPr>
        <w:t>9.2 Основные (базовые) стратегии развития бизнеса</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Стратегии развития бизнеса называют базисными, или эта</w:t>
      </w:r>
      <w:r w:rsidRPr="00272B18">
        <w:rPr>
          <w:rFonts w:ascii="Times New Roman" w:hAnsi="Times New Roman" w:cs="Times New Roman"/>
          <w:sz w:val="28"/>
          <w:szCs w:val="28"/>
        </w:rPr>
        <w:softHyphen/>
        <w:t>лонными, стратегиями. Они отражают четыре различных подхо</w:t>
      </w:r>
      <w:r w:rsidRPr="00272B18">
        <w:rPr>
          <w:rFonts w:ascii="Times New Roman" w:hAnsi="Times New Roman" w:cs="Times New Roman"/>
          <w:sz w:val="28"/>
          <w:szCs w:val="28"/>
        </w:rPr>
        <w:softHyphen/>
        <w:t>да к росту предприятия.</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Все многообразие стратегий, которые используют предприя</w:t>
      </w:r>
      <w:r w:rsidRPr="00272B18">
        <w:rPr>
          <w:rFonts w:ascii="Times New Roman" w:hAnsi="Times New Roman" w:cs="Times New Roman"/>
          <w:sz w:val="28"/>
          <w:szCs w:val="28"/>
        </w:rPr>
        <w:softHyphen/>
        <w:t>тия, является различными модификациями нескольких базовых, каждая из которых эффективна при определенных условиях и со</w:t>
      </w:r>
      <w:r w:rsidRPr="00272B18">
        <w:rPr>
          <w:rFonts w:ascii="Times New Roman" w:hAnsi="Times New Roman" w:cs="Times New Roman"/>
          <w:sz w:val="28"/>
          <w:szCs w:val="28"/>
        </w:rPr>
        <w:softHyphen/>
        <w:t xml:space="preserve">стоянии среды.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xml:space="preserve">Выделяют четыре базовые стратегии, </w:t>
      </w:r>
      <w:r w:rsidRPr="00272B18">
        <w:rPr>
          <w:rStyle w:val="FontStyle95"/>
          <w:rFonts w:ascii="Times New Roman" w:eastAsia="Arial Unicode MS" w:hAnsi="Times New Roman" w:cs="Times New Roman"/>
          <w:sz w:val="28"/>
          <w:szCs w:val="28"/>
        </w:rPr>
        <w:t>которые описывают наиболее общие варианты развития фирмы:</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1.</w:t>
      </w:r>
      <w:r w:rsidRPr="00272B18">
        <w:rPr>
          <w:rFonts w:ascii="Times New Roman" w:hAnsi="Times New Roman" w:cs="Times New Roman"/>
          <w:sz w:val="28"/>
          <w:szCs w:val="28"/>
        </w:rPr>
        <w:tab/>
        <w:t>Ограниченный рост. Ее выбирает большинство предприятий в сложившихся отраслях со стабильной технологией. Цели развития устанавливаются от «достигнутого» и корректиру</w:t>
      </w:r>
      <w:r w:rsidRPr="00272B18">
        <w:rPr>
          <w:rFonts w:ascii="Times New Roman" w:hAnsi="Times New Roman" w:cs="Times New Roman"/>
          <w:sz w:val="28"/>
          <w:szCs w:val="28"/>
        </w:rPr>
        <w:softHyphen/>
        <w:t>ются при изменении условий. Это самый легкий, наиболее удобный и наименее рискованный способ действий.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2.</w:t>
      </w:r>
      <w:r w:rsidRPr="00272B18">
        <w:rPr>
          <w:rFonts w:ascii="Times New Roman" w:hAnsi="Times New Roman" w:cs="Times New Roman"/>
          <w:sz w:val="28"/>
          <w:szCs w:val="28"/>
        </w:rPr>
        <w:tab/>
        <w:t>Рост. Эта стратегия чаще всего применяется в динамичных отраслях с часто меняющейся технологией. Для нее харак</w:t>
      </w:r>
      <w:r w:rsidRPr="00272B18">
        <w:rPr>
          <w:rFonts w:ascii="Times New Roman" w:hAnsi="Times New Roman" w:cs="Times New Roman"/>
          <w:sz w:val="28"/>
          <w:szCs w:val="28"/>
        </w:rPr>
        <w:softHyphen/>
        <w:t xml:space="preserve">терно установление ежегодно значительного превышения уровня развития над уровнем предыдущего года.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Различают стратегии: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концентрированного роста по отноше</w:t>
      </w:r>
      <w:r w:rsidRPr="00272B18">
        <w:rPr>
          <w:rFonts w:ascii="Times New Roman" w:hAnsi="Times New Roman" w:cs="Times New Roman"/>
          <w:sz w:val="28"/>
          <w:szCs w:val="28"/>
        </w:rPr>
        <w:softHyphen/>
        <w:t xml:space="preserve">нию к базовому рынку или продукту;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интегрированного роста, которые связаны с расширением предприятия путем добавления новых структур.</w:t>
      </w:r>
    </w:p>
    <w:p w:rsidR="00272B18" w:rsidRPr="00272B18" w:rsidRDefault="00272B18" w:rsidP="00272B18">
      <w:pPr>
        <w:pStyle w:val="Style5"/>
        <w:widowControl/>
        <w:spacing w:line="240" w:lineRule="auto"/>
        <w:ind w:firstLine="709"/>
        <w:jc w:val="both"/>
        <w:rPr>
          <w:rStyle w:val="FontStyle95"/>
          <w:rFonts w:ascii="Times New Roman" w:eastAsia="Arial Unicode MS" w:hAnsi="Times New Roman" w:cs="Times New Roman"/>
          <w:sz w:val="28"/>
          <w:szCs w:val="28"/>
        </w:rPr>
      </w:pPr>
      <w:r w:rsidRPr="00272B18">
        <w:rPr>
          <w:rStyle w:val="FontStyle95"/>
          <w:rFonts w:ascii="Times New Roman" w:eastAsia="Arial Unicode MS" w:hAnsi="Times New Roman" w:cs="Times New Roman"/>
          <w:sz w:val="28"/>
          <w:szCs w:val="28"/>
        </w:rPr>
        <w:t xml:space="preserve">В основе </w:t>
      </w:r>
      <w:r w:rsidRPr="00272B18">
        <w:rPr>
          <w:rStyle w:val="FontStyle97"/>
          <w:rFonts w:ascii="Times New Roman" w:hAnsi="Times New Roman" w:cs="Times New Roman"/>
          <w:b w:val="0"/>
          <w:sz w:val="28"/>
          <w:szCs w:val="28"/>
        </w:rPr>
        <w:t xml:space="preserve">стратегии роста </w:t>
      </w:r>
      <w:r w:rsidRPr="00272B18">
        <w:rPr>
          <w:rStyle w:val="FontStyle95"/>
          <w:rFonts w:ascii="Times New Roman" w:eastAsia="Arial Unicode MS" w:hAnsi="Times New Roman" w:cs="Times New Roman"/>
          <w:sz w:val="28"/>
          <w:szCs w:val="28"/>
        </w:rPr>
        <w:t>возможны следующие направления:</w:t>
      </w:r>
    </w:p>
    <w:p w:rsidR="00272B18" w:rsidRPr="00272B18" w:rsidRDefault="00272B18" w:rsidP="00272B18">
      <w:pPr>
        <w:pStyle w:val="Style16"/>
        <w:widowControl/>
        <w:numPr>
          <w:ilvl w:val="0"/>
          <w:numId w:val="19"/>
        </w:numPr>
        <w:tabs>
          <w:tab w:val="left" w:pos="725"/>
        </w:tabs>
        <w:spacing w:line="240" w:lineRule="auto"/>
        <w:ind w:firstLine="709"/>
        <w:jc w:val="both"/>
        <w:rPr>
          <w:rStyle w:val="FontStyle95"/>
          <w:rFonts w:ascii="Times New Roman" w:eastAsia="Arial Unicode MS" w:hAnsi="Times New Roman" w:cs="Times New Roman"/>
          <w:sz w:val="28"/>
          <w:szCs w:val="28"/>
        </w:rPr>
      </w:pPr>
      <w:r w:rsidRPr="00272B18">
        <w:rPr>
          <w:rStyle w:val="FontStyle96"/>
          <w:b w:val="0"/>
          <w:sz w:val="28"/>
          <w:szCs w:val="28"/>
        </w:rPr>
        <w:t xml:space="preserve"> концентрированный рост </w:t>
      </w:r>
      <w:r w:rsidRPr="00272B18">
        <w:rPr>
          <w:rStyle w:val="FontStyle95"/>
          <w:rFonts w:ascii="Times New Roman" w:eastAsia="Arial Unicode MS" w:hAnsi="Times New Roman" w:cs="Times New Roman"/>
          <w:sz w:val="28"/>
          <w:szCs w:val="28"/>
        </w:rPr>
        <w:t>предполагает развитие продукта (его совершенствование или создание нового), развитие или захват рын</w:t>
      </w:r>
      <w:r w:rsidRPr="00272B18">
        <w:rPr>
          <w:rStyle w:val="FontStyle95"/>
          <w:rFonts w:ascii="Times New Roman" w:eastAsia="Arial Unicode MS" w:hAnsi="Times New Roman" w:cs="Times New Roman"/>
          <w:sz w:val="28"/>
          <w:szCs w:val="28"/>
        </w:rPr>
        <w:softHyphen/>
        <w:t>ка, не переходя при этом в другую отрасль;</w:t>
      </w:r>
    </w:p>
    <w:p w:rsidR="00272B18" w:rsidRPr="00272B18" w:rsidRDefault="00272B18" w:rsidP="00272B18">
      <w:pPr>
        <w:pStyle w:val="Style16"/>
        <w:widowControl/>
        <w:numPr>
          <w:ilvl w:val="0"/>
          <w:numId w:val="19"/>
        </w:numPr>
        <w:tabs>
          <w:tab w:val="left" w:pos="725"/>
        </w:tabs>
        <w:spacing w:line="240" w:lineRule="auto"/>
        <w:ind w:firstLine="709"/>
        <w:jc w:val="both"/>
        <w:rPr>
          <w:rStyle w:val="FontStyle95"/>
          <w:rFonts w:ascii="Times New Roman" w:eastAsia="Arial Unicode MS" w:hAnsi="Times New Roman" w:cs="Times New Roman"/>
          <w:sz w:val="28"/>
          <w:szCs w:val="28"/>
        </w:rPr>
      </w:pPr>
      <w:r w:rsidRPr="00272B18">
        <w:rPr>
          <w:rStyle w:val="FontStyle96"/>
          <w:b w:val="0"/>
          <w:sz w:val="28"/>
          <w:szCs w:val="28"/>
        </w:rPr>
        <w:t xml:space="preserve"> интегрированный рост </w:t>
      </w:r>
      <w:r w:rsidRPr="00272B18">
        <w:rPr>
          <w:rStyle w:val="FontStyle95"/>
          <w:rFonts w:ascii="Times New Roman" w:eastAsia="Arial Unicode MS" w:hAnsi="Times New Roman" w:cs="Times New Roman"/>
          <w:sz w:val="28"/>
          <w:szCs w:val="28"/>
        </w:rPr>
        <w:t>— развитие фирмы на основе обрат</w:t>
      </w:r>
      <w:r w:rsidRPr="00272B18">
        <w:rPr>
          <w:rStyle w:val="FontStyle95"/>
          <w:rFonts w:ascii="Times New Roman" w:eastAsia="Arial Unicode MS" w:hAnsi="Times New Roman" w:cs="Times New Roman"/>
          <w:sz w:val="28"/>
          <w:szCs w:val="28"/>
        </w:rPr>
        <w:softHyphen/>
        <w:t xml:space="preserve">ной, прямой, горизонтальной интеграции (т.е. соответственно либо получение в </w:t>
      </w:r>
      <w:r w:rsidRPr="00272B18">
        <w:rPr>
          <w:rStyle w:val="FontStyle95"/>
          <w:rFonts w:ascii="Times New Roman" w:eastAsia="Arial Unicode MS" w:hAnsi="Times New Roman" w:cs="Times New Roman"/>
          <w:sz w:val="28"/>
          <w:szCs w:val="28"/>
        </w:rPr>
        <w:lastRenderedPageBreak/>
        <w:t>собственность и установление контроля за поставщика</w:t>
      </w:r>
      <w:r w:rsidRPr="00272B18">
        <w:rPr>
          <w:rStyle w:val="FontStyle95"/>
          <w:rFonts w:ascii="Times New Roman" w:eastAsia="Arial Unicode MS" w:hAnsi="Times New Roman" w:cs="Times New Roman"/>
          <w:sz w:val="28"/>
          <w:szCs w:val="28"/>
        </w:rPr>
        <w:softHyphen/>
        <w:t>ми, либо за сбытовой сетью, либо конкурентами);</w:t>
      </w:r>
    </w:p>
    <w:p w:rsidR="00272B18" w:rsidRPr="00272B18" w:rsidRDefault="00272B18" w:rsidP="00272B18">
      <w:pPr>
        <w:pStyle w:val="Style16"/>
        <w:widowControl/>
        <w:numPr>
          <w:ilvl w:val="0"/>
          <w:numId w:val="19"/>
        </w:numPr>
        <w:tabs>
          <w:tab w:val="left" w:pos="725"/>
        </w:tabs>
        <w:spacing w:line="240" w:lineRule="auto"/>
        <w:ind w:firstLine="709"/>
        <w:jc w:val="both"/>
        <w:rPr>
          <w:rStyle w:val="FontStyle95"/>
          <w:rFonts w:ascii="Times New Roman" w:eastAsia="Arial Unicode MS" w:hAnsi="Times New Roman" w:cs="Times New Roman"/>
          <w:sz w:val="28"/>
          <w:szCs w:val="28"/>
        </w:rPr>
      </w:pPr>
      <w:r w:rsidRPr="00272B18">
        <w:rPr>
          <w:rStyle w:val="FontStyle96"/>
          <w:b w:val="0"/>
          <w:sz w:val="28"/>
          <w:szCs w:val="28"/>
        </w:rPr>
        <w:t xml:space="preserve"> диверсифицированный рост — </w:t>
      </w:r>
      <w:r w:rsidRPr="00272B18">
        <w:rPr>
          <w:rStyle w:val="FontStyle95"/>
          <w:rFonts w:ascii="Times New Roman" w:eastAsia="Arial Unicode MS" w:hAnsi="Times New Roman" w:cs="Times New Roman"/>
          <w:sz w:val="28"/>
          <w:szCs w:val="28"/>
        </w:rPr>
        <w:t>развитие на основе проникно-иения в другие отрасли (горизонтальная диверсификация предпола</w:t>
      </w:r>
      <w:r w:rsidRPr="00272B18">
        <w:rPr>
          <w:rStyle w:val="FontStyle95"/>
          <w:rFonts w:ascii="Times New Roman" w:eastAsia="Arial Unicode MS" w:hAnsi="Times New Roman" w:cs="Times New Roman"/>
          <w:sz w:val="28"/>
          <w:szCs w:val="28"/>
        </w:rPr>
        <w:softHyphen/>
        <w:t>гает реализацию технологически новой продукции на существующем рынке; конгломеративная диверсификация — реализацию техноло</w:t>
      </w:r>
      <w:r w:rsidRPr="00272B18">
        <w:rPr>
          <w:rStyle w:val="FontStyle95"/>
          <w:rFonts w:ascii="Times New Roman" w:eastAsia="Arial Unicode MS" w:hAnsi="Times New Roman" w:cs="Times New Roman"/>
          <w:sz w:val="28"/>
          <w:szCs w:val="28"/>
        </w:rPr>
        <w:softHyphen/>
        <w:t>гически новой продукции на новых рынках; концентрическая или центрированная диверсификация — создание новых производств, совпадающих с профилем организации).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Конкретные стратегии концентрированного роста:</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усиления позиции на рынке посредством активных действий по продвижению товара, привлечения новых пользователей товаров и т.п.;</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развития рынка, заключающаяся в поисках новых рынков для уже производимого продукта;</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развития продукта, имеющая целью рост объема продаж за счет организации производства и реализации но</w:t>
      </w:r>
      <w:r w:rsidRPr="00272B18">
        <w:rPr>
          <w:rFonts w:ascii="Times New Roman" w:hAnsi="Times New Roman" w:cs="Times New Roman"/>
          <w:sz w:val="28"/>
          <w:szCs w:val="28"/>
        </w:rPr>
        <w:softHyphen/>
        <w:t>вого продукта на уже освоенном рынке.</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3. Сокращение (стратегия последнего средства). Данная стра</w:t>
      </w:r>
      <w:r w:rsidRPr="00272B18">
        <w:rPr>
          <w:rFonts w:ascii="Times New Roman" w:hAnsi="Times New Roman" w:cs="Times New Roman"/>
          <w:sz w:val="28"/>
          <w:szCs w:val="28"/>
        </w:rPr>
        <w:softHyphen/>
        <w:t>тегия выбирается предприятием реже всего. Для нее харак</w:t>
      </w:r>
      <w:r w:rsidRPr="00272B18">
        <w:rPr>
          <w:rFonts w:ascii="Times New Roman" w:hAnsi="Times New Roman" w:cs="Times New Roman"/>
          <w:sz w:val="28"/>
          <w:szCs w:val="28"/>
        </w:rPr>
        <w:softHyphen/>
        <w:t>терно установление целей ниже уровня, достигнутого в пре</w:t>
      </w:r>
      <w:r w:rsidRPr="00272B18">
        <w:rPr>
          <w:rFonts w:ascii="Times New Roman" w:hAnsi="Times New Roman" w:cs="Times New Roman"/>
          <w:sz w:val="28"/>
          <w:szCs w:val="28"/>
        </w:rPr>
        <w:softHyphen/>
        <w:t xml:space="preserve">дыдущем периоде.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К стратегии сокращения прибегают в тех случаях, когда показатели деятельности предприятия приоб</w:t>
      </w:r>
      <w:r w:rsidRPr="00272B18">
        <w:rPr>
          <w:rFonts w:ascii="Times New Roman" w:hAnsi="Times New Roman" w:cs="Times New Roman"/>
          <w:sz w:val="28"/>
          <w:szCs w:val="28"/>
        </w:rPr>
        <w:softHyphen/>
        <w:t>ретают тенденцию к ухудшению и отсутствуют эффективные средства изменения такой ситуации.</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Выделяется три типа стратегий целенаправленного сокраще</w:t>
      </w:r>
      <w:r w:rsidRPr="00272B18">
        <w:rPr>
          <w:rFonts w:ascii="Times New Roman" w:hAnsi="Times New Roman" w:cs="Times New Roman"/>
          <w:sz w:val="28"/>
          <w:szCs w:val="28"/>
        </w:rPr>
        <w:softHyphen/>
        <w:t>ния:</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ликвидации — осуществляется, если предприятие не может вести дальнейший бизнес;</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«сбора урожая» - ориентирует на получение макси</w:t>
      </w:r>
      <w:r w:rsidRPr="00272B18">
        <w:rPr>
          <w:rFonts w:ascii="Times New Roman" w:hAnsi="Times New Roman" w:cs="Times New Roman"/>
          <w:sz w:val="28"/>
          <w:szCs w:val="28"/>
        </w:rPr>
        <w:softHyphen/>
        <w:t>мального дохода в краткосрочной перспективе. Эта страте</w:t>
      </w:r>
      <w:r w:rsidRPr="00272B18">
        <w:rPr>
          <w:rFonts w:ascii="Times New Roman" w:hAnsi="Times New Roman" w:cs="Times New Roman"/>
          <w:sz w:val="28"/>
          <w:szCs w:val="28"/>
        </w:rPr>
        <w:softHyphen/>
        <w:t>гия применяется по отношению к бесперспективному бизне</w:t>
      </w:r>
      <w:r w:rsidRPr="00272B18">
        <w:rPr>
          <w:rFonts w:ascii="Times New Roman" w:hAnsi="Times New Roman" w:cs="Times New Roman"/>
          <w:sz w:val="28"/>
          <w:szCs w:val="28"/>
        </w:rPr>
        <w:softHyphen/>
        <w:t>су, который не может быть прибыльно продан, но может при</w:t>
      </w:r>
      <w:r w:rsidRPr="00272B18">
        <w:rPr>
          <w:rFonts w:ascii="Times New Roman" w:hAnsi="Times New Roman" w:cs="Times New Roman"/>
          <w:sz w:val="28"/>
          <w:szCs w:val="28"/>
        </w:rPr>
        <w:softHyphen/>
        <w:t>нести доход во время «сбора урожая» — распродажи имею</w:t>
      </w:r>
      <w:r w:rsidRPr="00272B18">
        <w:rPr>
          <w:rFonts w:ascii="Times New Roman" w:hAnsi="Times New Roman" w:cs="Times New Roman"/>
          <w:sz w:val="28"/>
          <w:szCs w:val="28"/>
        </w:rPr>
        <w:softHyphen/>
        <w:t>щихся товаров при максимальном сокращении всех видов затрат;</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 стратегия сокращения — заключается в том, что предприя</w:t>
      </w:r>
      <w:r w:rsidRPr="00272B18">
        <w:rPr>
          <w:rFonts w:ascii="Times New Roman" w:hAnsi="Times New Roman" w:cs="Times New Roman"/>
          <w:sz w:val="28"/>
          <w:szCs w:val="28"/>
        </w:rPr>
        <w:softHyphen/>
        <w:t>тие закрывает или продает одно из своих подразделений или бизнесов, с тем, чтобы осуществить долгосрочное изменение границ ведения бизнеса.</w:t>
      </w:r>
    </w:p>
    <w:p w:rsidR="00272B18" w:rsidRPr="00272B18" w:rsidRDefault="00272B18" w:rsidP="00272B18">
      <w:pPr>
        <w:pStyle w:val="Style8"/>
        <w:widowControl/>
        <w:spacing w:line="240" w:lineRule="auto"/>
        <w:ind w:firstLine="709"/>
        <w:jc w:val="both"/>
        <w:rPr>
          <w:rStyle w:val="FontStyle95"/>
          <w:rFonts w:ascii="Times New Roman" w:eastAsia="Arial Unicode MS" w:hAnsi="Times New Roman" w:cs="Times New Roman"/>
          <w:sz w:val="28"/>
          <w:szCs w:val="28"/>
        </w:rPr>
      </w:pPr>
      <w:r w:rsidRPr="00272B18">
        <w:rPr>
          <w:rStyle w:val="FontStyle97"/>
          <w:rFonts w:ascii="Times New Roman" w:hAnsi="Times New Roman" w:cs="Times New Roman"/>
          <w:b w:val="0"/>
          <w:sz w:val="28"/>
          <w:szCs w:val="28"/>
        </w:rPr>
        <w:t xml:space="preserve">Таким образом, стратегия сокращения </w:t>
      </w:r>
      <w:r w:rsidRPr="00272B18">
        <w:rPr>
          <w:rStyle w:val="FontStyle95"/>
          <w:rFonts w:ascii="Times New Roman" w:eastAsia="Arial Unicode MS" w:hAnsi="Times New Roman" w:cs="Times New Roman"/>
          <w:sz w:val="28"/>
          <w:szCs w:val="28"/>
        </w:rPr>
        <w:t>означает либо закрытие, продажу одно</w:t>
      </w:r>
      <w:r w:rsidRPr="00272B18">
        <w:rPr>
          <w:rStyle w:val="FontStyle95"/>
          <w:rFonts w:ascii="Times New Roman" w:eastAsia="Arial Unicode MS" w:hAnsi="Times New Roman" w:cs="Times New Roman"/>
          <w:sz w:val="28"/>
          <w:szCs w:val="28"/>
        </w:rPr>
        <w:softHyphen/>
        <w:t>го из своих подразделений, бизнесов; либо «сбор урожая» (посте</w:t>
      </w:r>
      <w:r w:rsidRPr="00272B18">
        <w:rPr>
          <w:rStyle w:val="FontStyle95"/>
          <w:rFonts w:ascii="Times New Roman" w:eastAsia="Arial Unicode MS" w:hAnsi="Times New Roman" w:cs="Times New Roman"/>
          <w:sz w:val="28"/>
          <w:szCs w:val="28"/>
        </w:rPr>
        <w:softHyphen/>
        <w:t>пенное сокращение бесперспективного бизнеса для получения мак</w:t>
      </w:r>
      <w:r w:rsidRPr="00272B18">
        <w:rPr>
          <w:rStyle w:val="FontStyle95"/>
          <w:rFonts w:ascii="Times New Roman" w:eastAsia="Arial Unicode MS" w:hAnsi="Times New Roman" w:cs="Times New Roman"/>
          <w:sz w:val="28"/>
          <w:szCs w:val="28"/>
        </w:rPr>
        <w:softHyphen/>
        <w:t>симального совокупного дохода); либо ликвидацию фирмы (крайний случай).</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iCs/>
          <w:sz w:val="28"/>
          <w:szCs w:val="28"/>
        </w:rPr>
        <w:t xml:space="preserve">4 </w:t>
      </w:r>
      <w:r w:rsidRPr="00272B18">
        <w:rPr>
          <w:rFonts w:ascii="Times New Roman" w:hAnsi="Times New Roman" w:cs="Times New Roman"/>
          <w:sz w:val="28"/>
          <w:szCs w:val="28"/>
        </w:rPr>
        <w:t xml:space="preserve">Комбинированная стратегия. Представляет собой любое сочетание рассмотренных стратегических альтернатив. </w:t>
      </w:r>
    </w:p>
    <w:p w:rsidR="00272B18" w:rsidRPr="00272B18" w:rsidRDefault="00272B18" w:rsidP="00272B18">
      <w:pPr>
        <w:shd w:val="clear" w:color="auto" w:fill="FFFFFF"/>
        <w:spacing w:after="0" w:line="240" w:lineRule="auto"/>
        <w:ind w:firstLine="709"/>
        <w:jc w:val="both"/>
        <w:rPr>
          <w:rFonts w:ascii="Times New Roman" w:hAnsi="Times New Roman" w:cs="Times New Roman"/>
          <w:sz w:val="28"/>
          <w:szCs w:val="28"/>
        </w:rPr>
      </w:pPr>
      <w:r w:rsidRPr="00272B18">
        <w:rPr>
          <w:rFonts w:ascii="Times New Roman" w:hAnsi="Times New Roman" w:cs="Times New Roman"/>
          <w:sz w:val="28"/>
          <w:szCs w:val="28"/>
        </w:rPr>
        <w:t>Данной стратегии придерживаются, как правило, крупные предприя</w:t>
      </w:r>
      <w:r w:rsidRPr="00272B18">
        <w:rPr>
          <w:rFonts w:ascii="Times New Roman" w:hAnsi="Times New Roman" w:cs="Times New Roman"/>
          <w:sz w:val="28"/>
          <w:szCs w:val="28"/>
        </w:rPr>
        <w:softHyphen/>
        <w:t>тия, функционирующие в нескольких отраслях.</w:t>
      </w:r>
    </w:p>
    <w:p w:rsidR="00000000" w:rsidRPr="00272B18" w:rsidRDefault="00272B18" w:rsidP="00272B18">
      <w:pPr>
        <w:spacing w:after="0" w:line="240" w:lineRule="auto"/>
        <w:ind w:firstLine="709"/>
        <w:rPr>
          <w:rFonts w:ascii="Times New Roman" w:hAnsi="Times New Roman" w:cs="Times New Roman"/>
        </w:rPr>
      </w:pPr>
    </w:p>
    <w:sectPr w:rsidR="00000000" w:rsidRPr="00272B1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72B18">
    <w:pPr>
      <w:pStyle w:val="Style17"/>
      <w:framePr w:h="192" w:hRule="exact" w:hSpace="38" w:wrap="auto" w:vAnchor="text" w:hAnchor="text" w:x="2381" w:y="-52"/>
      <w:widowControl/>
      <w:rPr>
        <w:rStyle w:val="FontStyle68"/>
      </w:rPr>
    </w:pPr>
    <w:r>
      <w:rPr>
        <w:rStyle w:val="FontStyle68"/>
      </w:rPr>
      <w:t>36</w:t>
    </w:r>
  </w:p>
  <w:p w:rsidR="00C04527" w:rsidRDefault="00272B18">
    <w:pPr>
      <w:pStyle w:val="Style4"/>
      <w:widowControl/>
      <w:ind w:left="4833" w:right="-7612"/>
      <w:jc w:val="both"/>
      <w:rPr>
        <w:rStyle w:val="FontStyle52"/>
      </w:rPr>
    </w:pPr>
    <w:r>
      <w:rPr>
        <w:rStyle w:val="FontStyle52"/>
      </w:rPr>
      <w:fldChar w:fldCharType="begin"/>
    </w:r>
    <w:r>
      <w:rPr>
        <w:rStyle w:val="FontStyle52"/>
      </w:rPr>
      <w:instrText>PAGE</w:instrText>
    </w:r>
    <w:r>
      <w:rPr>
        <w:rStyle w:val="FontStyle52"/>
      </w:rPr>
      <w:fldChar w:fldCharType="separate"/>
    </w:r>
    <w:r>
      <w:rPr>
        <w:rStyle w:val="FontStyle52"/>
        <w:noProof/>
      </w:rPr>
      <w:t>2</w:t>
    </w:r>
    <w:r>
      <w:rPr>
        <w:rStyle w:val="FontStyle5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72B18"/>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72B18">
    <w:pPr>
      <w:pStyle w:val="Style4"/>
      <w:framePr w:h="188" w:hRule="exact" w:hSpace="38" w:wrap="auto" w:vAnchor="text" w:hAnchor="text" w:x="3515" w:y="59"/>
      <w:widowControl/>
      <w:jc w:val="both"/>
      <w:rPr>
        <w:rStyle w:val="FontStyle52"/>
      </w:rPr>
    </w:pPr>
    <w:r>
      <w:rPr>
        <w:rStyle w:val="FontStyle52"/>
      </w:rPr>
      <w:fldChar w:fldCharType="begin"/>
    </w:r>
    <w:r>
      <w:rPr>
        <w:rStyle w:val="FontStyle52"/>
      </w:rPr>
      <w:instrText>PAGE</w:instrText>
    </w:r>
    <w:r>
      <w:rPr>
        <w:rStyle w:val="FontStyle52"/>
      </w:rPr>
      <w:fldChar w:fldCharType="separate"/>
    </w:r>
    <w:r>
      <w:rPr>
        <w:rStyle w:val="FontStyle52"/>
        <w:noProof/>
      </w:rPr>
      <w:t>4</w:t>
    </w:r>
    <w:r>
      <w:rPr>
        <w:rStyle w:val="FontStyle52"/>
      </w:rPr>
      <w:fldChar w:fldCharType="end"/>
    </w:r>
  </w:p>
  <w:p w:rsidR="00C04527" w:rsidRDefault="00272B18">
    <w:pPr>
      <w:pStyle w:val="Style4"/>
      <w:widowControl/>
      <w:ind w:left="5909"/>
      <w:jc w:val="both"/>
      <w:rPr>
        <w:rStyle w:val="FontStyle52"/>
      </w:rPr>
    </w:pPr>
    <w:r>
      <w:rPr>
        <w:rStyle w:val="FontStyle52"/>
      </w:rPr>
      <w:t>49</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1724EB4"/>
    <w:lvl w:ilvl="0">
      <w:numFmt w:val="bullet"/>
      <w:lvlText w:val="*"/>
      <w:lvlJc w:val="left"/>
    </w:lvl>
  </w:abstractNum>
  <w:abstractNum w:abstractNumId="1">
    <w:nsid w:val="069B2153"/>
    <w:multiLevelType w:val="hybridMultilevel"/>
    <w:tmpl w:val="61927E7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12027B69"/>
    <w:multiLevelType w:val="hybridMultilevel"/>
    <w:tmpl w:val="73203200"/>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13F12F7A"/>
    <w:multiLevelType w:val="singleLevel"/>
    <w:tmpl w:val="176C09D0"/>
    <w:lvl w:ilvl="0">
      <w:start w:val="1"/>
      <w:numFmt w:val="decimal"/>
      <w:lvlText w:val="%1)"/>
      <w:legacy w:legacy="1" w:legacySpace="0" w:legacyIndent="216"/>
      <w:lvlJc w:val="left"/>
      <w:rPr>
        <w:rFonts w:ascii="Times New Roman" w:hAnsi="Times New Roman" w:cs="Times New Roman" w:hint="default"/>
      </w:rPr>
    </w:lvl>
  </w:abstractNum>
  <w:abstractNum w:abstractNumId="4">
    <w:nsid w:val="23552C15"/>
    <w:multiLevelType w:val="hybridMultilevel"/>
    <w:tmpl w:val="D5E685C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nsid w:val="349149D7"/>
    <w:multiLevelType w:val="singleLevel"/>
    <w:tmpl w:val="279004BA"/>
    <w:lvl w:ilvl="0">
      <w:start w:val="2"/>
      <w:numFmt w:val="decimal"/>
      <w:lvlText w:val="%1."/>
      <w:legacy w:legacy="1" w:legacySpace="0" w:legacyIndent="187"/>
      <w:lvlJc w:val="left"/>
      <w:rPr>
        <w:rFonts w:ascii="Times New Roman" w:hAnsi="Times New Roman" w:cs="Times New Roman" w:hint="default"/>
      </w:rPr>
    </w:lvl>
  </w:abstractNum>
  <w:abstractNum w:abstractNumId="6">
    <w:nsid w:val="48B05742"/>
    <w:multiLevelType w:val="hybridMultilevel"/>
    <w:tmpl w:val="350090A4"/>
    <w:lvl w:ilvl="0" w:tplc="04190011">
      <w:start w:val="1"/>
      <w:numFmt w:val="decimal"/>
      <w:lvlText w:val="%1)"/>
      <w:lvlJc w:val="left"/>
      <w:pPr>
        <w:tabs>
          <w:tab w:val="num" w:pos="360"/>
        </w:tabs>
        <w:ind w:left="360" w:hanging="360"/>
      </w:pPr>
    </w:lvl>
    <w:lvl w:ilvl="1" w:tplc="8C7A9416">
      <w:start w:val="10"/>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4AA96754"/>
    <w:multiLevelType w:val="hybridMultilevel"/>
    <w:tmpl w:val="FEDE1124"/>
    <w:lvl w:ilvl="0" w:tplc="04190011">
      <w:start w:val="1"/>
      <w:numFmt w:val="decimal"/>
      <w:lvlText w:val="%1)"/>
      <w:lvlJc w:val="left"/>
      <w:pPr>
        <w:tabs>
          <w:tab w:val="num" w:pos="360"/>
        </w:tabs>
        <w:ind w:left="360" w:hanging="360"/>
      </w:pPr>
    </w:lvl>
    <w:lvl w:ilvl="1" w:tplc="19AC4E0C">
      <w:start w:val="1"/>
      <w:numFmt w:val="decimal"/>
      <w:lvlText w:val="%2."/>
      <w:lvlJc w:val="left"/>
      <w:pPr>
        <w:tabs>
          <w:tab w:val="num" w:pos="1725"/>
        </w:tabs>
        <w:ind w:left="1725" w:hanging="1005"/>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
    <w:nsid w:val="51C83D23"/>
    <w:multiLevelType w:val="hybridMultilevel"/>
    <w:tmpl w:val="4CAE48DC"/>
    <w:lvl w:ilvl="0" w:tplc="04190011">
      <w:start w:val="1"/>
      <w:numFmt w:val="decimal"/>
      <w:lvlText w:val="%1)"/>
      <w:lvlJc w:val="left"/>
      <w:pPr>
        <w:tabs>
          <w:tab w:val="num" w:pos="502"/>
        </w:tabs>
        <w:ind w:left="502" w:hanging="360"/>
      </w:pPr>
    </w:lvl>
    <w:lvl w:ilvl="1" w:tplc="73DC5978">
      <w:start w:val="1"/>
      <w:numFmt w:val="decimal"/>
      <w:lvlText w:val="%2)"/>
      <w:lvlJc w:val="left"/>
      <w:pPr>
        <w:tabs>
          <w:tab w:val="num" w:pos="1222"/>
        </w:tabs>
        <w:ind w:left="1222" w:hanging="360"/>
      </w:pPr>
      <w:rPr>
        <w:rFonts w:hint="default"/>
      </w:r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9">
    <w:nsid w:val="55AA2552"/>
    <w:multiLevelType w:val="hybridMultilevel"/>
    <w:tmpl w:val="FA8EA0CE"/>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62CE469D"/>
    <w:multiLevelType w:val="hybridMultilevel"/>
    <w:tmpl w:val="89642520"/>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1">
    <w:nsid w:val="64C4004E"/>
    <w:multiLevelType w:val="hybridMultilevel"/>
    <w:tmpl w:val="E148442E"/>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nsid w:val="66855171"/>
    <w:multiLevelType w:val="hybridMultilevel"/>
    <w:tmpl w:val="1EE46D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6E521DB"/>
    <w:multiLevelType w:val="hybridMultilevel"/>
    <w:tmpl w:val="2BCC918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4">
    <w:nsid w:val="71714976"/>
    <w:multiLevelType w:val="hybridMultilevel"/>
    <w:tmpl w:val="ECF0738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nsid w:val="724C2F09"/>
    <w:multiLevelType w:val="hybridMultilevel"/>
    <w:tmpl w:val="59FA1F9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0"/>
    <w:lvlOverride w:ilvl="0">
      <w:lvl w:ilvl="0">
        <w:start w:val="65535"/>
        <w:numFmt w:val="bullet"/>
        <w:lvlText w:val="-"/>
        <w:legacy w:legacy="1" w:legacySpace="0" w:legacyIndent="283"/>
        <w:lvlJc w:val="left"/>
        <w:rPr>
          <w:rFonts w:ascii="Bookman Old Style" w:hAnsi="Bookman Old Style" w:hint="default"/>
        </w:rPr>
      </w:lvl>
    </w:lvlOverride>
  </w:num>
  <w:num w:numId="2">
    <w:abstractNumId w:val="0"/>
    <w:lvlOverride w:ilvl="0">
      <w:lvl w:ilvl="0">
        <w:start w:val="65535"/>
        <w:numFmt w:val="bullet"/>
        <w:lvlText w:val="-"/>
        <w:legacy w:legacy="1" w:legacySpace="0" w:legacyIndent="293"/>
        <w:lvlJc w:val="left"/>
        <w:rPr>
          <w:rFonts w:ascii="Bookman Old Style" w:hAnsi="Bookman Old Style" w:hint="default"/>
        </w:rPr>
      </w:lvl>
    </w:lvlOverride>
  </w:num>
  <w:num w:numId="3">
    <w:abstractNumId w:val="11"/>
  </w:num>
  <w:num w:numId="4">
    <w:abstractNumId w:val="10"/>
  </w:num>
  <w:num w:numId="5">
    <w:abstractNumId w:val="4"/>
  </w:num>
  <w:num w:numId="6">
    <w:abstractNumId w:val="0"/>
    <w:lvlOverride w:ilvl="0">
      <w:lvl w:ilvl="0">
        <w:start w:val="65535"/>
        <w:numFmt w:val="bullet"/>
        <w:lvlText w:val="-"/>
        <w:legacy w:legacy="1" w:legacySpace="0" w:legacyIndent="288"/>
        <w:lvlJc w:val="left"/>
        <w:rPr>
          <w:rFonts w:ascii="Bookman Old Style" w:hAnsi="Bookman Old Style" w:hint="default"/>
        </w:rPr>
      </w:lvl>
    </w:lvlOverride>
  </w:num>
  <w:num w:numId="7">
    <w:abstractNumId w:val="0"/>
    <w:lvlOverride w:ilvl="0">
      <w:lvl w:ilvl="0">
        <w:start w:val="65535"/>
        <w:numFmt w:val="bullet"/>
        <w:lvlText w:val="-"/>
        <w:legacy w:legacy="1" w:legacySpace="0" w:legacyIndent="292"/>
        <w:lvlJc w:val="left"/>
        <w:rPr>
          <w:rFonts w:ascii="Bookman Old Style" w:hAnsi="Bookman Old Style" w:hint="default"/>
        </w:rPr>
      </w:lvl>
    </w:lvlOverride>
  </w:num>
  <w:num w:numId="8">
    <w:abstractNumId w:val="15"/>
  </w:num>
  <w:num w:numId="9">
    <w:abstractNumId w:val="8"/>
  </w:num>
  <w:num w:numId="10">
    <w:abstractNumId w:val="7"/>
  </w:num>
  <w:num w:numId="11">
    <w:abstractNumId w:val="2"/>
  </w:num>
  <w:num w:numId="12">
    <w:abstractNumId w:val="5"/>
  </w:num>
  <w:num w:numId="13">
    <w:abstractNumId w:val="1"/>
  </w:num>
  <w:num w:numId="14">
    <w:abstractNumId w:val="14"/>
  </w:num>
  <w:num w:numId="15">
    <w:abstractNumId w:val="6"/>
  </w:num>
  <w:num w:numId="16">
    <w:abstractNumId w:val="13"/>
  </w:num>
  <w:num w:numId="17">
    <w:abstractNumId w:val="12"/>
  </w:num>
  <w:num w:numId="18">
    <w:abstractNumId w:val="9"/>
  </w:num>
  <w:num w:numId="1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defaultTabStop w:val="708"/>
  <w:characterSpacingControl w:val="doNotCompress"/>
  <w:compat>
    <w:useFELayout/>
  </w:compat>
  <w:rsids>
    <w:rsidRoot w:val="00272B18"/>
    <w:rsid w:val="00272B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4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Знак Знак Знак"/>
    <w:basedOn w:val="a"/>
    <w:autoRedefine/>
    <w:rsid w:val="00272B18"/>
    <w:pPr>
      <w:spacing w:after="160" w:line="240" w:lineRule="exact"/>
    </w:pPr>
    <w:rPr>
      <w:rFonts w:ascii="Times New Roman" w:eastAsia="Times New Roman" w:hAnsi="Times New Roman" w:cs="Times New Roman"/>
      <w:sz w:val="28"/>
      <w:szCs w:val="20"/>
      <w:lang w:val="en-US" w:eastAsia="en-US"/>
    </w:rPr>
  </w:style>
  <w:style w:type="paragraph" w:customStyle="1" w:styleId="Style1">
    <w:name w:val="Style1"/>
    <w:basedOn w:val="a"/>
    <w:rsid w:val="00272B18"/>
    <w:pPr>
      <w:widowControl w:val="0"/>
      <w:autoSpaceDE w:val="0"/>
      <w:autoSpaceDN w:val="0"/>
      <w:adjustRightInd w:val="0"/>
      <w:spacing w:after="0" w:line="240" w:lineRule="exact"/>
      <w:ind w:firstLine="547"/>
      <w:jc w:val="both"/>
    </w:pPr>
    <w:rPr>
      <w:rFonts w:ascii="Times New Roman" w:eastAsia="Times New Roman" w:hAnsi="Times New Roman" w:cs="Times New Roman"/>
      <w:sz w:val="24"/>
      <w:szCs w:val="24"/>
    </w:rPr>
  </w:style>
  <w:style w:type="paragraph" w:customStyle="1" w:styleId="Style2">
    <w:name w:val="Style2"/>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rsid w:val="00272B18"/>
    <w:pPr>
      <w:widowControl w:val="0"/>
      <w:autoSpaceDE w:val="0"/>
      <w:autoSpaceDN w:val="0"/>
      <w:adjustRightInd w:val="0"/>
      <w:spacing w:after="0" w:line="242" w:lineRule="exact"/>
      <w:ind w:firstLine="533"/>
      <w:jc w:val="both"/>
    </w:pPr>
    <w:rPr>
      <w:rFonts w:ascii="Times New Roman" w:eastAsia="Times New Roman" w:hAnsi="Times New Roman" w:cs="Times New Roman"/>
      <w:sz w:val="24"/>
      <w:szCs w:val="24"/>
    </w:rPr>
  </w:style>
  <w:style w:type="paragraph" w:customStyle="1" w:styleId="Style4">
    <w:name w:val="Style4"/>
    <w:basedOn w:val="a"/>
    <w:rsid w:val="00272B18"/>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5">
    <w:name w:val="Style5"/>
    <w:basedOn w:val="a"/>
    <w:rsid w:val="00272B18"/>
    <w:pPr>
      <w:widowControl w:val="0"/>
      <w:autoSpaceDE w:val="0"/>
      <w:autoSpaceDN w:val="0"/>
      <w:adjustRightInd w:val="0"/>
      <w:spacing w:after="0" w:line="254" w:lineRule="exact"/>
    </w:pPr>
    <w:rPr>
      <w:rFonts w:ascii="Microsoft Sans Serif" w:eastAsia="Times New Roman" w:hAnsi="Microsoft Sans Serif" w:cs="Times New Roman"/>
      <w:sz w:val="24"/>
      <w:szCs w:val="24"/>
    </w:rPr>
  </w:style>
  <w:style w:type="paragraph" w:customStyle="1" w:styleId="Style6">
    <w:name w:val="Style6"/>
    <w:basedOn w:val="a"/>
    <w:rsid w:val="00272B18"/>
    <w:pPr>
      <w:widowControl w:val="0"/>
      <w:autoSpaceDE w:val="0"/>
      <w:autoSpaceDN w:val="0"/>
      <w:adjustRightInd w:val="0"/>
      <w:spacing w:after="0" w:line="211" w:lineRule="exact"/>
      <w:jc w:val="center"/>
    </w:pPr>
    <w:rPr>
      <w:rFonts w:ascii="Times New Roman" w:eastAsia="Times New Roman" w:hAnsi="Times New Roman" w:cs="Times New Roman"/>
      <w:sz w:val="24"/>
      <w:szCs w:val="24"/>
    </w:rPr>
  </w:style>
  <w:style w:type="paragraph" w:customStyle="1" w:styleId="Style7">
    <w:name w:val="Style7"/>
    <w:basedOn w:val="a"/>
    <w:rsid w:val="00272B18"/>
    <w:pPr>
      <w:widowControl w:val="0"/>
      <w:autoSpaceDE w:val="0"/>
      <w:autoSpaceDN w:val="0"/>
      <w:adjustRightInd w:val="0"/>
      <w:spacing w:after="0" w:line="226" w:lineRule="exact"/>
      <w:ind w:firstLine="485"/>
      <w:jc w:val="both"/>
    </w:pPr>
    <w:rPr>
      <w:rFonts w:ascii="Times New Roman" w:eastAsia="Times New Roman" w:hAnsi="Times New Roman" w:cs="Times New Roman"/>
      <w:sz w:val="24"/>
      <w:szCs w:val="24"/>
    </w:rPr>
  </w:style>
  <w:style w:type="paragraph" w:customStyle="1" w:styleId="Style28">
    <w:name w:val="Style28"/>
    <w:basedOn w:val="a"/>
    <w:rsid w:val="00272B18"/>
    <w:pPr>
      <w:widowControl w:val="0"/>
      <w:autoSpaceDE w:val="0"/>
      <w:autoSpaceDN w:val="0"/>
      <w:adjustRightInd w:val="0"/>
      <w:spacing w:after="0" w:line="221" w:lineRule="exact"/>
      <w:ind w:firstLine="840"/>
      <w:jc w:val="both"/>
    </w:pPr>
    <w:rPr>
      <w:rFonts w:ascii="Times New Roman" w:eastAsia="Times New Roman" w:hAnsi="Times New Roman" w:cs="Times New Roman"/>
      <w:sz w:val="24"/>
      <w:szCs w:val="24"/>
    </w:rPr>
  </w:style>
  <w:style w:type="paragraph" w:customStyle="1" w:styleId="Style35">
    <w:name w:val="Style35"/>
    <w:basedOn w:val="a"/>
    <w:rsid w:val="00272B18"/>
    <w:pPr>
      <w:widowControl w:val="0"/>
      <w:autoSpaceDE w:val="0"/>
      <w:autoSpaceDN w:val="0"/>
      <w:adjustRightInd w:val="0"/>
      <w:spacing w:after="0" w:line="223" w:lineRule="exact"/>
    </w:pPr>
    <w:rPr>
      <w:rFonts w:ascii="Times New Roman" w:eastAsia="Times New Roman" w:hAnsi="Times New Roman" w:cs="Times New Roman"/>
      <w:sz w:val="24"/>
      <w:szCs w:val="24"/>
    </w:rPr>
  </w:style>
  <w:style w:type="character" w:customStyle="1" w:styleId="FontStyle63">
    <w:name w:val="Font Style63"/>
    <w:basedOn w:val="a0"/>
    <w:rsid w:val="00272B18"/>
    <w:rPr>
      <w:rFonts w:ascii="Georgia" w:hAnsi="Georgia" w:cs="Georgia"/>
      <w:sz w:val="14"/>
      <w:szCs w:val="14"/>
    </w:rPr>
  </w:style>
  <w:style w:type="paragraph" w:customStyle="1" w:styleId="Style29">
    <w:name w:val="Style29"/>
    <w:basedOn w:val="a"/>
    <w:rsid w:val="00272B18"/>
    <w:pPr>
      <w:widowControl w:val="0"/>
      <w:autoSpaceDE w:val="0"/>
      <w:autoSpaceDN w:val="0"/>
      <w:adjustRightInd w:val="0"/>
      <w:spacing w:after="0" w:line="154" w:lineRule="exact"/>
      <w:ind w:firstLine="466"/>
    </w:pPr>
    <w:rPr>
      <w:rFonts w:ascii="Times New Roman" w:eastAsia="Times New Roman" w:hAnsi="Times New Roman" w:cs="Times New Roman"/>
      <w:sz w:val="24"/>
      <w:szCs w:val="24"/>
    </w:rPr>
  </w:style>
  <w:style w:type="character" w:customStyle="1" w:styleId="FontStyle70">
    <w:name w:val="Font Style70"/>
    <w:basedOn w:val="a0"/>
    <w:rsid w:val="00272B18"/>
    <w:rPr>
      <w:rFonts w:ascii="Franklin Gothic Demi Cond" w:hAnsi="Franklin Gothic Demi Cond" w:cs="Franklin Gothic Demi Cond"/>
      <w:sz w:val="12"/>
      <w:szCs w:val="12"/>
    </w:rPr>
  </w:style>
  <w:style w:type="paragraph" w:customStyle="1" w:styleId="Style19">
    <w:name w:val="Style19"/>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0">
    <w:name w:val="Style20"/>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2">
    <w:name w:val="Style22"/>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3">
    <w:name w:val="Style23"/>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5">
    <w:name w:val="Style25"/>
    <w:basedOn w:val="a"/>
    <w:rsid w:val="00272B18"/>
    <w:pPr>
      <w:widowControl w:val="0"/>
      <w:autoSpaceDE w:val="0"/>
      <w:autoSpaceDN w:val="0"/>
      <w:adjustRightInd w:val="0"/>
      <w:spacing w:after="0" w:line="154" w:lineRule="exact"/>
      <w:jc w:val="both"/>
    </w:pPr>
    <w:rPr>
      <w:rFonts w:ascii="Times New Roman" w:eastAsia="Times New Roman" w:hAnsi="Times New Roman" w:cs="Times New Roman"/>
      <w:sz w:val="24"/>
      <w:szCs w:val="24"/>
    </w:rPr>
  </w:style>
  <w:style w:type="character" w:customStyle="1" w:styleId="FontStyle56">
    <w:name w:val="Font Style56"/>
    <w:basedOn w:val="a0"/>
    <w:rsid w:val="00272B18"/>
    <w:rPr>
      <w:rFonts w:ascii="Times New Roman" w:hAnsi="Times New Roman" w:cs="Times New Roman"/>
      <w:b/>
      <w:bCs/>
      <w:sz w:val="12"/>
      <w:szCs w:val="12"/>
    </w:rPr>
  </w:style>
  <w:style w:type="paragraph" w:customStyle="1" w:styleId="Style18">
    <w:name w:val="Style18"/>
    <w:basedOn w:val="a"/>
    <w:rsid w:val="00272B18"/>
    <w:pPr>
      <w:widowControl w:val="0"/>
      <w:autoSpaceDE w:val="0"/>
      <w:autoSpaceDN w:val="0"/>
      <w:adjustRightInd w:val="0"/>
      <w:spacing w:after="0" w:line="240" w:lineRule="auto"/>
      <w:jc w:val="right"/>
    </w:pPr>
    <w:rPr>
      <w:rFonts w:ascii="Times New Roman" w:eastAsia="Times New Roman" w:hAnsi="Times New Roman" w:cs="Times New Roman"/>
      <w:sz w:val="24"/>
      <w:szCs w:val="24"/>
    </w:rPr>
  </w:style>
  <w:style w:type="paragraph" w:customStyle="1" w:styleId="Style34">
    <w:name w:val="Style34"/>
    <w:basedOn w:val="a"/>
    <w:rsid w:val="00272B18"/>
    <w:pPr>
      <w:widowControl w:val="0"/>
      <w:autoSpaceDE w:val="0"/>
      <w:autoSpaceDN w:val="0"/>
      <w:adjustRightInd w:val="0"/>
      <w:spacing w:after="0" w:line="149" w:lineRule="exact"/>
    </w:pPr>
    <w:rPr>
      <w:rFonts w:ascii="Times New Roman" w:eastAsia="Times New Roman" w:hAnsi="Times New Roman" w:cs="Times New Roman"/>
      <w:sz w:val="24"/>
      <w:szCs w:val="24"/>
    </w:rPr>
  </w:style>
  <w:style w:type="paragraph" w:customStyle="1" w:styleId="Style24">
    <w:name w:val="Style24"/>
    <w:basedOn w:val="a"/>
    <w:rsid w:val="00272B18"/>
    <w:pPr>
      <w:widowControl w:val="0"/>
      <w:autoSpaceDE w:val="0"/>
      <w:autoSpaceDN w:val="0"/>
      <w:adjustRightInd w:val="0"/>
      <w:spacing w:after="0" w:line="235" w:lineRule="exact"/>
    </w:pPr>
    <w:rPr>
      <w:rFonts w:ascii="Times New Roman" w:eastAsia="Times New Roman" w:hAnsi="Times New Roman" w:cs="Times New Roman"/>
      <w:sz w:val="24"/>
      <w:szCs w:val="24"/>
    </w:rPr>
  </w:style>
  <w:style w:type="character" w:customStyle="1" w:styleId="FontStyle33">
    <w:name w:val="Font Style33"/>
    <w:basedOn w:val="a0"/>
    <w:rsid w:val="00272B18"/>
    <w:rPr>
      <w:rFonts w:ascii="Arial Unicode MS" w:eastAsia="Arial Unicode MS" w:cs="Arial Unicode MS"/>
      <w:sz w:val="16"/>
      <w:szCs w:val="16"/>
    </w:rPr>
  </w:style>
  <w:style w:type="character" w:customStyle="1" w:styleId="FontStyle35">
    <w:name w:val="Font Style35"/>
    <w:basedOn w:val="a0"/>
    <w:rsid w:val="00272B18"/>
    <w:rPr>
      <w:rFonts w:ascii="Times New Roman" w:hAnsi="Times New Roman" w:cs="Times New Roman"/>
      <w:sz w:val="18"/>
      <w:szCs w:val="18"/>
    </w:rPr>
  </w:style>
  <w:style w:type="paragraph" w:customStyle="1" w:styleId="Style12">
    <w:name w:val="Style12"/>
    <w:basedOn w:val="a"/>
    <w:rsid w:val="00272B18"/>
    <w:pPr>
      <w:widowControl w:val="0"/>
      <w:autoSpaceDE w:val="0"/>
      <w:autoSpaceDN w:val="0"/>
      <w:adjustRightInd w:val="0"/>
      <w:spacing w:after="0" w:line="154" w:lineRule="exact"/>
      <w:jc w:val="both"/>
    </w:pPr>
    <w:rPr>
      <w:rFonts w:ascii="Times New Roman" w:eastAsia="Times New Roman" w:hAnsi="Times New Roman" w:cs="Times New Roman"/>
      <w:sz w:val="24"/>
      <w:szCs w:val="24"/>
    </w:rPr>
  </w:style>
  <w:style w:type="paragraph" w:customStyle="1" w:styleId="Style13">
    <w:name w:val="Style13"/>
    <w:basedOn w:val="a"/>
    <w:rsid w:val="00272B18"/>
    <w:pPr>
      <w:widowControl w:val="0"/>
      <w:autoSpaceDE w:val="0"/>
      <w:autoSpaceDN w:val="0"/>
      <w:adjustRightInd w:val="0"/>
      <w:spacing w:after="0" w:line="187" w:lineRule="exact"/>
      <w:ind w:firstLine="82"/>
    </w:pPr>
    <w:rPr>
      <w:rFonts w:ascii="Times New Roman" w:eastAsia="Times New Roman" w:hAnsi="Times New Roman" w:cs="Times New Roman"/>
      <w:sz w:val="24"/>
      <w:szCs w:val="24"/>
    </w:rPr>
  </w:style>
  <w:style w:type="character" w:customStyle="1" w:styleId="FontStyle38">
    <w:name w:val="Font Style38"/>
    <w:basedOn w:val="a0"/>
    <w:rsid w:val="00272B18"/>
    <w:rPr>
      <w:rFonts w:ascii="Times New Roman" w:hAnsi="Times New Roman" w:cs="Times New Roman"/>
      <w:spacing w:val="20"/>
      <w:sz w:val="14"/>
      <w:szCs w:val="14"/>
    </w:rPr>
  </w:style>
  <w:style w:type="character" w:customStyle="1" w:styleId="FontStyle45">
    <w:name w:val="Font Style45"/>
    <w:basedOn w:val="a0"/>
    <w:rsid w:val="00272B18"/>
    <w:rPr>
      <w:rFonts w:ascii="Times New Roman" w:hAnsi="Times New Roman" w:cs="Times New Roman"/>
      <w:sz w:val="12"/>
      <w:szCs w:val="12"/>
    </w:rPr>
  </w:style>
  <w:style w:type="paragraph" w:customStyle="1" w:styleId="Style16">
    <w:name w:val="Style16"/>
    <w:basedOn w:val="a"/>
    <w:rsid w:val="00272B18"/>
    <w:pPr>
      <w:widowControl w:val="0"/>
      <w:autoSpaceDE w:val="0"/>
      <w:autoSpaceDN w:val="0"/>
      <w:adjustRightInd w:val="0"/>
      <w:spacing w:after="0" w:line="221" w:lineRule="exact"/>
      <w:ind w:firstLine="240"/>
    </w:pPr>
    <w:rPr>
      <w:rFonts w:ascii="Times New Roman" w:eastAsia="Times New Roman" w:hAnsi="Times New Roman" w:cs="Times New Roman"/>
      <w:sz w:val="24"/>
      <w:szCs w:val="24"/>
    </w:rPr>
  </w:style>
  <w:style w:type="character" w:customStyle="1" w:styleId="FontStyle36">
    <w:name w:val="Font Style36"/>
    <w:basedOn w:val="a0"/>
    <w:rsid w:val="00272B18"/>
    <w:rPr>
      <w:rFonts w:ascii="Impact" w:hAnsi="Impact" w:cs="Impact"/>
      <w:sz w:val="8"/>
      <w:szCs w:val="8"/>
    </w:rPr>
  </w:style>
  <w:style w:type="character" w:customStyle="1" w:styleId="FontStyle39">
    <w:name w:val="Font Style39"/>
    <w:basedOn w:val="a0"/>
    <w:rsid w:val="00272B18"/>
    <w:rPr>
      <w:rFonts w:ascii="Arial Unicode MS" w:eastAsia="Arial Unicode MS" w:cs="Arial Unicode MS"/>
      <w:b/>
      <w:bCs/>
      <w:sz w:val="16"/>
      <w:szCs w:val="16"/>
    </w:rPr>
  </w:style>
  <w:style w:type="character" w:customStyle="1" w:styleId="FontStyle41">
    <w:name w:val="Font Style41"/>
    <w:basedOn w:val="a0"/>
    <w:rsid w:val="00272B18"/>
    <w:rPr>
      <w:rFonts w:ascii="Times New Roman" w:hAnsi="Times New Roman" w:cs="Times New Roman"/>
      <w:b/>
      <w:bCs/>
      <w:sz w:val="22"/>
      <w:szCs w:val="22"/>
    </w:rPr>
  </w:style>
  <w:style w:type="character" w:customStyle="1" w:styleId="FontStyle44">
    <w:name w:val="Font Style44"/>
    <w:basedOn w:val="a0"/>
    <w:rsid w:val="00272B18"/>
    <w:rPr>
      <w:rFonts w:ascii="Arial Unicode MS" w:eastAsia="Arial Unicode MS" w:cs="Arial Unicode MS"/>
      <w:b/>
      <w:bCs/>
      <w:smallCaps/>
      <w:sz w:val="24"/>
      <w:szCs w:val="24"/>
    </w:rPr>
  </w:style>
  <w:style w:type="character" w:customStyle="1" w:styleId="FontStyle46">
    <w:name w:val="Font Style46"/>
    <w:basedOn w:val="a0"/>
    <w:rsid w:val="00272B18"/>
    <w:rPr>
      <w:rFonts w:ascii="Arial Unicode MS" w:eastAsia="Arial Unicode MS" w:cs="Arial Unicode MS"/>
      <w:b/>
      <w:bCs/>
      <w:smallCaps/>
      <w:sz w:val="12"/>
      <w:szCs w:val="12"/>
    </w:rPr>
  </w:style>
  <w:style w:type="paragraph" w:customStyle="1" w:styleId="Style15">
    <w:name w:val="Style15"/>
    <w:basedOn w:val="a"/>
    <w:rsid w:val="00272B18"/>
    <w:pPr>
      <w:widowControl w:val="0"/>
      <w:autoSpaceDE w:val="0"/>
      <w:autoSpaceDN w:val="0"/>
      <w:adjustRightInd w:val="0"/>
      <w:spacing w:after="0" w:line="240" w:lineRule="exact"/>
      <w:ind w:firstLine="523"/>
    </w:pPr>
    <w:rPr>
      <w:rFonts w:ascii="Times New Roman" w:eastAsia="Times New Roman" w:hAnsi="Times New Roman" w:cs="Times New Roman"/>
      <w:sz w:val="24"/>
      <w:szCs w:val="24"/>
    </w:rPr>
  </w:style>
  <w:style w:type="character" w:customStyle="1" w:styleId="FontStyle34">
    <w:name w:val="Font Style34"/>
    <w:basedOn w:val="a0"/>
    <w:rsid w:val="00272B18"/>
    <w:rPr>
      <w:rFonts w:ascii="Times New Roman" w:hAnsi="Times New Roman" w:cs="Times New Roman"/>
      <w:sz w:val="18"/>
      <w:szCs w:val="18"/>
    </w:rPr>
  </w:style>
  <w:style w:type="character" w:customStyle="1" w:styleId="FontStyle40">
    <w:name w:val="Font Style40"/>
    <w:basedOn w:val="a0"/>
    <w:rsid w:val="00272B18"/>
    <w:rPr>
      <w:rFonts w:ascii="Times New Roman" w:hAnsi="Times New Roman" w:cs="Times New Roman"/>
      <w:b/>
      <w:bCs/>
      <w:i/>
      <w:iCs/>
      <w:spacing w:val="-10"/>
      <w:sz w:val="16"/>
      <w:szCs w:val="16"/>
    </w:rPr>
  </w:style>
  <w:style w:type="character" w:customStyle="1" w:styleId="FontStyle43">
    <w:name w:val="Font Style43"/>
    <w:basedOn w:val="a0"/>
    <w:rsid w:val="00272B18"/>
    <w:rPr>
      <w:rFonts w:ascii="Bookman Old Style" w:hAnsi="Bookman Old Style" w:cs="Bookman Old Style"/>
      <w:sz w:val="18"/>
      <w:szCs w:val="18"/>
    </w:rPr>
  </w:style>
  <w:style w:type="paragraph" w:customStyle="1" w:styleId="Style8">
    <w:name w:val="Style8"/>
    <w:basedOn w:val="a"/>
    <w:rsid w:val="00272B18"/>
    <w:pPr>
      <w:widowControl w:val="0"/>
      <w:autoSpaceDE w:val="0"/>
      <w:autoSpaceDN w:val="0"/>
      <w:adjustRightInd w:val="0"/>
      <w:spacing w:after="0" w:line="211" w:lineRule="exact"/>
      <w:ind w:firstLine="547"/>
    </w:pPr>
    <w:rPr>
      <w:rFonts w:ascii="Bookman Old Style" w:eastAsia="Times New Roman" w:hAnsi="Bookman Old Style" w:cs="Times New Roman"/>
      <w:sz w:val="24"/>
      <w:szCs w:val="24"/>
    </w:rPr>
  </w:style>
  <w:style w:type="paragraph" w:customStyle="1" w:styleId="Style14">
    <w:name w:val="Style14"/>
    <w:basedOn w:val="a"/>
    <w:rsid w:val="00272B18"/>
    <w:pPr>
      <w:widowControl w:val="0"/>
      <w:autoSpaceDE w:val="0"/>
      <w:autoSpaceDN w:val="0"/>
      <w:adjustRightInd w:val="0"/>
      <w:spacing w:after="0" w:line="240" w:lineRule="auto"/>
      <w:jc w:val="right"/>
    </w:pPr>
    <w:rPr>
      <w:rFonts w:ascii="Bookman Old Style" w:eastAsia="Times New Roman" w:hAnsi="Bookman Old Style" w:cs="Times New Roman"/>
      <w:sz w:val="24"/>
      <w:szCs w:val="24"/>
    </w:rPr>
  </w:style>
  <w:style w:type="paragraph" w:customStyle="1" w:styleId="Style21">
    <w:name w:val="Style21"/>
    <w:basedOn w:val="a"/>
    <w:rsid w:val="00272B18"/>
    <w:pPr>
      <w:widowControl w:val="0"/>
      <w:autoSpaceDE w:val="0"/>
      <w:autoSpaceDN w:val="0"/>
      <w:adjustRightInd w:val="0"/>
      <w:spacing w:after="0" w:line="233" w:lineRule="exact"/>
      <w:ind w:firstLine="110"/>
      <w:jc w:val="both"/>
    </w:pPr>
    <w:rPr>
      <w:rFonts w:ascii="Bookman Old Style" w:eastAsia="Times New Roman" w:hAnsi="Bookman Old Style" w:cs="Times New Roman"/>
      <w:sz w:val="24"/>
      <w:szCs w:val="24"/>
    </w:rPr>
  </w:style>
  <w:style w:type="paragraph" w:customStyle="1" w:styleId="Style10">
    <w:name w:val="Style10"/>
    <w:basedOn w:val="a"/>
    <w:rsid w:val="00272B18"/>
    <w:pPr>
      <w:widowControl w:val="0"/>
      <w:autoSpaceDE w:val="0"/>
      <w:autoSpaceDN w:val="0"/>
      <w:adjustRightInd w:val="0"/>
      <w:spacing w:after="0" w:line="139" w:lineRule="exact"/>
      <w:ind w:firstLine="336"/>
      <w:jc w:val="both"/>
    </w:pPr>
    <w:rPr>
      <w:rFonts w:ascii="Bookman Old Style" w:eastAsia="Times New Roman" w:hAnsi="Bookman Old Style" w:cs="Times New Roman"/>
      <w:sz w:val="24"/>
      <w:szCs w:val="24"/>
    </w:rPr>
  </w:style>
  <w:style w:type="paragraph" w:customStyle="1" w:styleId="Style11">
    <w:name w:val="Style11"/>
    <w:basedOn w:val="a"/>
    <w:rsid w:val="00272B18"/>
    <w:pPr>
      <w:widowControl w:val="0"/>
      <w:autoSpaceDE w:val="0"/>
      <w:autoSpaceDN w:val="0"/>
      <w:adjustRightInd w:val="0"/>
      <w:spacing w:after="0" w:line="250" w:lineRule="exact"/>
      <w:ind w:firstLine="542"/>
    </w:pPr>
    <w:rPr>
      <w:rFonts w:ascii="Bookman Old Style" w:eastAsia="Times New Roman" w:hAnsi="Bookman Old Style" w:cs="Times New Roman"/>
      <w:sz w:val="24"/>
      <w:szCs w:val="24"/>
    </w:rPr>
  </w:style>
  <w:style w:type="paragraph" w:customStyle="1" w:styleId="Style17">
    <w:name w:val="Style17"/>
    <w:basedOn w:val="a"/>
    <w:rsid w:val="00272B18"/>
    <w:pPr>
      <w:widowControl w:val="0"/>
      <w:autoSpaceDE w:val="0"/>
      <w:autoSpaceDN w:val="0"/>
      <w:adjustRightInd w:val="0"/>
      <w:spacing w:after="0" w:line="243" w:lineRule="exact"/>
      <w:ind w:firstLine="542"/>
      <w:jc w:val="both"/>
    </w:pPr>
    <w:rPr>
      <w:rFonts w:ascii="Bookman Old Style" w:eastAsia="Times New Roman" w:hAnsi="Bookman Old Style" w:cs="Times New Roman"/>
      <w:sz w:val="24"/>
      <w:szCs w:val="24"/>
    </w:rPr>
  </w:style>
  <w:style w:type="character" w:customStyle="1" w:styleId="FontStyle47">
    <w:name w:val="Font Style47"/>
    <w:basedOn w:val="a0"/>
    <w:rsid w:val="00272B18"/>
    <w:rPr>
      <w:rFonts w:ascii="Tahoma" w:hAnsi="Tahoma" w:cs="Tahoma"/>
      <w:spacing w:val="10"/>
      <w:sz w:val="14"/>
      <w:szCs w:val="14"/>
    </w:rPr>
  </w:style>
  <w:style w:type="character" w:customStyle="1" w:styleId="FontStyle55">
    <w:name w:val="Font Style55"/>
    <w:basedOn w:val="a0"/>
    <w:rsid w:val="00272B18"/>
    <w:rPr>
      <w:rFonts w:ascii="Times New Roman" w:hAnsi="Times New Roman" w:cs="Times New Roman"/>
      <w:i/>
      <w:iCs/>
      <w:sz w:val="18"/>
      <w:szCs w:val="18"/>
    </w:rPr>
  </w:style>
  <w:style w:type="character" w:customStyle="1" w:styleId="FontStyle61">
    <w:name w:val="Font Style61"/>
    <w:basedOn w:val="a0"/>
    <w:rsid w:val="00272B18"/>
    <w:rPr>
      <w:rFonts w:ascii="Tahoma" w:hAnsi="Tahoma" w:cs="Tahoma"/>
      <w:sz w:val="16"/>
      <w:szCs w:val="16"/>
    </w:rPr>
  </w:style>
  <w:style w:type="character" w:customStyle="1" w:styleId="FontStyle67">
    <w:name w:val="Font Style67"/>
    <w:basedOn w:val="a0"/>
    <w:rsid w:val="00272B18"/>
    <w:rPr>
      <w:rFonts w:ascii="Bookman Old Style" w:hAnsi="Bookman Old Style" w:cs="Bookman Old Style"/>
      <w:sz w:val="18"/>
      <w:szCs w:val="18"/>
    </w:rPr>
  </w:style>
  <w:style w:type="character" w:customStyle="1" w:styleId="FontStyle51">
    <w:name w:val="Font Style51"/>
    <w:basedOn w:val="a0"/>
    <w:rsid w:val="00272B18"/>
    <w:rPr>
      <w:rFonts w:ascii="Bookman Old Style" w:hAnsi="Bookman Old Style" w:cs="Bookman Old Style"/>
      <w:b/>
      <w:bCs/>
      <w:spacing w:val="-20"/>
      <w:sz w:val="20"/>
      <w:szCs w:val="20"/>
    </w:rPr>
  </w:style>
  <w:style w:type="character" w:customStyle="1" w:styleId="FontStyle60">
    <w:name w:val="Font Style60"/>
    <w:basedOn w:val="a0"/>
    <w:rsid w:val="00272B18"/>
    <w:rPr>
      <w:rFonts w:ascii="Bookman Old Style" w:hAnsi="Bookman Old Style" w:cs="Bookman Old Style"/>
      <w:sz w:val="18"/>
      <w:szCs w:val="18"/>
    </w:rPr>
  </w:style>
  <w:style w:type="character" w:customStyle="1" w:styleId="FontStyle68">
    <w:name w:val="Font Style68"/>
    <w:basedOn w:val="a0"/>
    <w:rsid w:val="00272B18"/>
    <w:rPr>
      <w:rFonts w:ascii="Bookman Old Style" w:hAnsi="Bookman Old Style" w:cs="Bookman Old Style"/>
      <w:sz w:val="14"/>
      <w:szCs w:val="14"/>
    </w:rPr>
  </w:style>
  <w:style w:type="paragraph" w:customStyle="1" w:styleId="Style26">
    <w:name w:val="Style26"/>
    <w:basedOn w:val="a"/>
    <w:rsid w:val="00272B18"/>
    <w:pPr>
      <w:widowControl w:val="0"/>
      <w:autoSpaceDE w:val="0"/>
      <w:autoSpaceDN w:val="0"/>
      <w:adjustRightInd w:val="0"/>
      <w:spacing w:after="0" w:line="240" w:lineRule="auto"/>
    </w:pPr>
    <w:rPr>
      <w:rFonts w:ascii="Tahoma" w:eastAsia="Times New Roman" w:hAnsi="Tahoma" w:cs="Times New Roman"/>
      <w:sz w:val="24"/>
      <w:szCs w:val="24"/>
    </w:rPr>
  </w:style>
  <w:style w:type="paragraph" w:customStyle="1" w:styleId="Style37">
    <w:name w:val="Style37"/>
    <w:basedOn w:val="a"/>
    <w:rsid w:val="00272B18"/>
    <w:pPr>
      <w:widowControl w:val="0"/>
      <w:autoSpaceDE w:val="0"/>
      <w:autoSpaceDN w:val="0"/>
      <w:adjustRightInd w:val="0"/>
      <w:spacing w:after="0" w:line="257" w:lineRule="exact"/>
      <w:ind w:firstLine="528"/>
    </w:pPr>
    <w:rPr>
      <w:rFonts w:ascii="Tahoma" w:eastAsia="Times New Roman" w:hAnsi="Tahoma" w:cs="Times New Roman"/>
      <w:sz w:val="24"/>
      <w:szCs w:val="24"/>
    </w:rPr>
  </w:style>
  <w:style w:type="character" w:customStyle="1" w:styleId="FontStyle90">
    <w:name w:val="Font Style90"/>
    <w:basedOn w:val="a0"/>
    <w:rsid w:val="00272B18"/>
    <w:rPr>
      <w:rFonts w:ascii="Times New Roman" w:hAnsi="Times New Roman" w:cs="Times New Roman"/>
      <w:sz w:val="18"/>
      <w:szCs w:val="18"/>
    </w:rPr>
  </w:style>
  <w:style w:type="character" w:customStyle="1" w:styleId="FontStyle91">
    <w:name w:val="Font Style91"/>
    <w:basedOn w:val="a0"/>
    <w:rsid w:val="00272B18"/>
    <w:rPr>
      <w:rFonts w:ascii="MS Reference Sans Serif" w:hAnsi="MS Reference Sans Serif" w:cs="MS Reference Sans Serif"/>
      <w:b/>
      <w:bCs/>
      <w:i/>
      <w:iCs/>
      <w:sz w:val="14"/>
      <w:szCs w:val="14"/>
    </w:rPr>
  </w:style>
  <w:style w:type="character" w:customStyle="1" w:styleId="FontStyle97">
    <w:name w:val="Font Style97"/>
    <w:basedOn w:val="a0"/>
    <w:rsid w:val="00272B18"/>
    <w:rPr>
      <w:rFonts w:ascii="MS Reference Sans Serif" w:hAnsi="MS Reference Sans Serif" w:cs="MS Reference Sans Serif"/>
      <w:b/>
      <w:bCs/>
      <w:sz w:val="14"/>
      <w:szCs w:val="14"/>
    </w:rPr>
  </w:style>
  <w:style w:type="character" w:customStyle="1" w:styleId="FontStyle95">
    <w:name w:val="Font Style95"/>
    <w:basedOn w:val="a0"/>
    <w:rsid w:val="00272B18"/>
    <w:rPr>
      <w:rFonts w:ascii="MS Reference Sans Serif" w:hAnsi="MS Reference Sans Serif" w:cs="MS Reference Sans Serif"/>
      <w:sz w:val="16"/>
      <w:szCs w:val="16"/>
    </w:rPr>
  </w:style>
  <w:style w:type="character" w:customStyle="1" w:styleId="FontStyle96">
    <w:name w:val="Font Style96"/>
    <w:basedOn w:val="a0"/>
    <w:rsid w:val="00272B18"/>
    <w:rPr>
      <w:rFonts w:ascii="Times New Roman" w:hAnsi="Times New Roman" w:cs="Times New Roman"/>
      <w:b/>
      <w:bCs/>
      <w:sz w:val="18"/>
      <w:szCs w:val="18"/>
    </w:rPr>
  </w:style>
  <w:style w:type="paragraph" w:customStyle="1" w:styleId="Style27">
    <w:name w:val="Style27"/>
    <w:basedOn w:val="a"/>
    <w:rsid w:val="00272B18"/>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paragraph" w:customStyle="1" w:styleId="Style36">
    <w:name w:val="Style36"/>
    <w:basedOn w:val="a"/>
    <w:rsid w:val="00272B18"/>
    <w:pPr>
      <w:widowControl w:val="0"/>
      <w:autoSpaceDE w:val="0"/>
      <w:autoSpaceDN w:val="0"/>
      <w:adjustRightInd w:val="0"/>
      <w:spacing w:after="0" w:line="350" w:lineRule="exact"/>
    </w:pPr>
    <w:rPr>
      <w:rFonts w:ascii="MS Reference Sans Serif" w:eastAsia="Times New Roman" w:hAnsi="MS Reference Sans Serif" w:cs="Times New Roman"/>
      <w:sz w:val="24"/>
      <w:szCs w:val="24"/>
    </w:rPr>
  </w:style>
  <w:style w:type="paragraph" w:customStyle="1" w:styleId="Style38">
    <w:name w:val="Style38"/>
    <w:basedOn w:val="a"/>
    <w:rsid w:val="00272B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16">
    <w:name w:val="Font Style116"/>
    <w:basedOn w:val="a0"/>
    <w:rsid w:val="00272B18"/>
    <w:rPr>
      <w:rFonts w:ascii="Arial" w:hAnsi="Arial" w:cs="Arial"/>
      <w:sz w:val="76"/>
      <w:szCs w:val="76"/>
    </w:rPr>
  </w:style>
  <w:style w:type="character" w:customStyle="1" w:styleId="FontStyle71">
    <w:name w:val="Font Style71"/>
    <w:basedOn w:val="a0"/>
    <w:rsid w:val="00272B18"/>
    <w:rPr>
      <w:rFonts w:ascii="Arial" w:hAnsi="Arial" w:cs="Arial"/>
      <w:b/>
      <w:bCs/>
      <w:sz w:val="18"/>
      <w:szCs w:val="18"/>
    </w:rPr>
  </w:style>
  <w:style w:type="character" w:customStyle="1" w:styleId="FontStyle49">
    <w:name w:val="Font Style49"/>
    <w:basedOn w:val="a0"/>
    <w:rsid w:val="00272B18"/>
    <w:rPr>
      <w:rFonts w:ascii="Bookman Old Style" w:hAnsi="Bookman Old Style" w:cs="Bookman Old Style"/>
      <w:i/>
      <w:iCs/>
      <w:sz w:val="16"/>
      <w:szCs w:val="16"/>
    </w:rPr>
  </w:style>
  <w:style w:type="character" w:customStyle="1" w:styleId="FontStyle50">
    <w:name w:val="Font Style50"/>
    <w:basedOn w:val="a0"/>
    <w:rsid w:val="00272B18"/>
    <w:rPr>
      <w:rFonts w:ascii="Century Gothic" w:hAnsi="Century Gothic" w:cs="Century Gothic"/>
      <w:spacing w:val="20"/>
      <w:sz w:val="12"/>
      <w:szCs w:val="12"/>
    </w:rPr>
  </w:style>
  <w:style w:type="character" w:customStyle="1" w:styleId="FontStyle52">
    <w:name w:val="Font Style52"/>
    <w:basedOn w:val="a0"/>
    <w:rsid w:val="00272B18"/>
    <w:rPr>
      <w:rFonts w:ascii="Bookman Old Style" w:hAnsi="Bookman Old Style" w:cs="Bookman Old Style"/>
      <w:sz w:val="16"/>
      <w:szCs w:val="16"/>
    </w:rPr>
  </w:style>
  <w:style w:type="character" w:customStyle="1" w:styleId="FontStyle54">
    <w:name w:val="Font Style54"/>
    <w:basedOn w:val="a0"/>
    <w:rsid w:val="00272B18"/>
    <w:rPr>
      <w:rFonts w:ascii="Century Gothic" w:hAnsi="Century Gothic" w:cs="Century Gothic"/>
      <w:sz w:val="12"/>
      <w:szCs w:val="12"/>
    </w:rPr>
  </w:style>
  <w:style w:type="character" w:customStyle="1" w:styleId="FontStyle58">
    <w:name w:val="Font Style58"/>
    <w:basedOn w:val="a0"/>
    <w:rsid w:val="00272B18"/>
    <w:rPr>
      <w:rFonts w:ascii="Bookman Old Style" w:hAnsi="Bookman Old Style" w:cs="Bookman Old Style"/>
      <w:b/>
      <w:bCs/>
      <w:sz w:val="16"/>
      <w:szCs w:val="16"/>
    </w:rPr>
  </w:style>
  <w:style w:type="character" w:customStyle="1" w:styleId="FontStyle59">
    <w:name w:val="Font Style59"/>
    <w:basedOn w:val="a0"/>
    <w:rsid w:val="00272B18"/>
    <w:rPr>
      <w:rFonts w:ascii="Bookman Old Style" w:hAnsi="Bookman Old Style" w:cs="Bookman Old Style"/>
      <w:i/>
      <w:iCs/>
      <w:sz w:val="16"/>
      <w:szCs w:val="16"/>
    </w:rPr>
  </w:style>
  <w:style w:type="paragraph" w:styleId="a4">
    <w:name w:val="Balloon Text"/>
    <w:basedOn w:val="a"/>
    <w:link w:val="a5"/>
    <w:uiPriority w:val="99"/>
    <w:semiHidden/>
    <w:unhideWhenUsed/>
    <w:rsid w:val="00272B1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72B1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37</Pages>
  <Words>11475</Words>
  <Characters>65411</Characters>
  <Application>Microsoft Office Word</Application>
  <DocSecurity>0</DocSecurity>
  <Lines>545</Lines>
  <Paragraphs>153</Paragraphs>
  <ScaleCrop>false</ScaleCrop>
  <Company/>
  <LinksUpToDate>false</LinksUpToDate>
  <CharactersWithSpaces>76733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2</cp:revision>
  <dcterms:created xsi:type="dcterms:W3CDTF">2013-01-12T03:36:00Z</dcterms:created>
  <dcterms:modified xsi:type="dcterms:W3CDTF">2013-01-12T03:38:00Z</dcterms:modified>
</cp:coreProperties>
</file>